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930" w:rsidRDefault="00BA5ED9">
      <w:pPr>
        <w:pStyle w:val="a3"/>
        <w:spacing w:before="34" w:line="198" w:lineRule="auto"/>
        <w:ind w:left="19"/>
        <w:outlineLvl w:val="0"/>
        <w:rPr>
          <w:sz w:val="23"/>
          <w:szCs w:val="23"/>
          <w:lang w:eastAsia="zh-CN"/>
        </w:rPr>
      </w:pPr>
      <w:r>
        <w:rPr>
          <w:b/>
          <w:bCs/>
          <w:spacing w:val="-3"/>
          <w:sz w:val="23"/>
          <w:szCs w:val="23"/>
          <w:lang w:eastAsia="zh-CN"/>
        </w:rPr>
        <w:t>ICS</w:t>
      </w:r>
      <w:r>
        <w:rPr>
          <w:b/>
          <w:bCs/>
          <w:spacing w:val="11"/>
          <w:sz w:val="23"/>
          <w:szCs w:val="23"/>
          <w:lang w:eastAsia="zh-CN"/>
        </w:rPr>
        <w:t xml:space="preserve"> </w:t>
      </w:r>
      <w:r>
        <w:rPr>
          <w:b/>
          <w:bCs/>
          <w:spacing w:val="-3"/>
          <w:sz w:val="23"/>
          <w:szCs w:val="23"/>
          <w:lang w:eastAsia="zh-CN"/>
        </w:rPr>
        <w:t>65.150</w:t>
      </w:r>
    </w:p>
    <w:p w:rsidR="00523930" w:rsidRDefault="00BA5ED9">
      <w:pPr>
        <w:pStyle w:val="a3"/>
        <w:spacing w:before="113" w:line="187" w:lineRule="auto"/>
        <w:ind w:left="19"/>
        <w:rPr>
          <w:rFonts w:ascii="Times New Roman" w:eastAsia="Times New Roman" w:hAnsi="Times New Roman" w:cs="Times New Roman"/>
          <w:sz w:val="134"/>
          <w:szCs w:val="134"/>
          <w:lang w:eastAsia="zh-CN"/>
        </w:rPr>
      </w:pPr>
      <w:r>
        <w:rPr>
          <w:b/>
          <w:bCs/>
          <w:position w:val="70"/>
          <w:sz w:val="23"/>
          <w:szCs w:val="23"/>
          <w:lang w:eastAsia="zh-CN"/>
        </w:rPr>
        <w:t>B</w:t>
      </w:r>
      <w:r>
        <w:rPr>
          <w:rFonts w:eastAsiaTheme="minorEastAsia" w:hint="eastAsia"/>
          <w:b/>
          <w:bCs/>
          <w:position w:val="70"/>
          <w:sz w:val="23"/>
          <w:szCs w:val="23"/>
          <w:lang w:eastAsia="zh-CN"/>
        </w:rPr>
        <w:t xml:space="preserve"> </w:t>
      </w:r>
      <w:r>
        <w:rPr>
          <w:b/>
          <w:bCs/>
          <w:position w:val="70"/>
          <w:sz w:val="23"/>
          <w:szCs w:val="23"/>
          <w:lang w:eastAsia="zh-CN"/>
        </w:rPr>
        <w:t xml:space="preserve">52                                        </w:t>
      </w:r>
      <w:r>
        <w:rPr>
          <w:b/>
          <w:bCs/>
          <w:spacing w:val="-1"/>
          <w:position w:val="70"/>
          <w:sz w:val="23"/>
          <w:szCs w:val="23"/>
          <w:lang w:eastAsia="zh-CN"/>
        </w:rPr>
        <w:t xml:space="preserve">                                                                      </w:t>
      </w:r>
      <w:r>
        <w:rPr>
          <w:rFonts w:ascii="Times New Roman" w:eastAsia="Times New Roman" w:hAnsi="Times New Roman" w:cs="Times New Roman"/>
          <w:b/>
          <w:bCs/>
          <w:spacing w:val="-1"/>
          <w:position w:val="-3"/>
          <w:sz w:val="134"/>
          <w:szCs w:val="134"/>
          <w:lang w:eastAsia="zh-CN"/>
        </w:rPr>
        <w:t>DB</w:t>
      </w:r>
    </w:p>
    <w:p w:rsidR="00523930" w:rsidRDefault="00BA5ED9">
      <w:pPr>
        <w:spacing w:before="140" w:line="221" w:lineRule="auto"/>
        <w:ind w:left="187"/>
        <w:rPr>
          <w:rFonts w:ascii="黑体" w:eastAsia="黑体" w:hAnsi="黑体" w:cs="黑体"/>
          <w:sz w:val="56"/>
          <w:szCs w:val="56"/>
          <w:lang w:eastAsia="zh-CN"/>
        </w:rPr>
      </w:pPr>
      <w:r>
        <w:rPr>
          <w:rFonts w:ascii="黑体" w:eastAsia="黑体" w:hAnsi="黑体" w:cs="黑体"/>
          <w:b/>
          <w:bCs/>
          <w:spacing w:val="-28"/>
          <w:sz w:val="56"/>
          <w:szCs w:val="56"/>
          <w:lang w:eastAsia="zh-CN"/>
        </w:rPr>
        <w:t>湖</w:t>
      </w:r>
      <w:r>
        <w:rPr>
          <w:rFonts w:ascii="黑体" w:eastAsia="黑体" w:hAnsi="黑体" w:cs="黑体"/>
          <w:spacing w:val="24"/>
          <w:sz w:val="56"/>
          <w:szCs w:val="56"/>
          <w:lang w:eastAsia="zh-CN"/>
        </w:rPr>
        <w:t xml:space="preserve">   </w:t>
      </w:r>
      <w:r>
        <w:rPr>
          <w:rFonts w:ascii="黑体" w:eastAsia="黑体" w:hAnsi="黑体" w:cs="黑体"/>
          <w:b/>
          <w:bCs/>
          <w:spacing w:val="-28"/>
          <w:sz w:val="56"/>
          <w:szCs w:val="56"/>
          <w:lang w:eastAsia="zh-CN"/>
        </w:rPr>
        <w:t>南</w:t>
      </w:r>
      <w:r>
        <w:rPr>
          <w:rFonts w:ascii="黑体" w:eastAsia="黑体" w:hAnsi="黑体" w:cs="黑体"/>
          <w:spacing w:val="32"/>
          <w:sz w:val="56"/>
          <w:szCs w:val="56"/>
          <w:lang w:eastAsia="zh-CN"/>
        </w:rPr>
        <w:t xml:space="preserve">   </w:t>
      </w:r>
      <w:r>
        <w:rPr>
          <w:rFonts w:ascii="黑体" w:eastAsia="黑体" w:hAnsi="黑体" w:cs="黑体"/>
          <w:b/>
          <w:bCs/>
          <w:spacing w:val="-28"/>
          <w:sz w:val="56"/>
          <w:szCs w:val="56"/>
          <w:lang w:eastAsia="zh-CN"/>
        </w:rPr>
        <w:t>省</w:t>
      </w:r>
      <w:r>
        <w:rPr>
          <w:rFonts w:ascii="黑体" w:eastAsia="黑体" w:hAnsi="黑体" w:cs="黑体"/>
          <w:spacing w:val="22"/>
          <w:sz w:val="56"/>
          <w:szCs w:val="56"/>
          <w:lang w:eastAsia="zh-CN"/>
        </w:rPr>
        <w:t xml:space="preserve">   </w:t>
      </w:r>
      <w:r>
        <w:rPr>
          <w:rFonts w:ascii="黑体" w:eastAsia="黑体" w:hAnsi="黑体" w:cs="黑体"/>
          <w:b/>
          <w:bCs/>
          <w:spacing w:val="-28"/>
          <w:sz w:val="56"/>
          <w:szCs w:val="56"/>
          <w:lang w:eastAsia="zh-CN"/>
        </w:rPr>
        <w:t>地</w:t>
      </w:r>
      <w:r>
        <w:rPr>
          <w:rFonts w:ascii="黑体" w:eastAsia="黑体" w:hAnsi="黑体" w:cs="黑体"/>
          <w:spacing w:val="31"/>
          <w:sz w:val="56"/>
          <w:szCs w:val="56"/>
          <w:lang w:eastAsia="zh-CN"/>
        </w:rPr>
        <w:t xml:space="preserve">   </w:t>
      </w:r>
      <w:r>
        <w:rPr>
          <w:rFonts w:ascii="黑体" w:eastAsia="黑体" w:hAnsi="黑体" w:cs="黑体"/>
          <w:b/>
          <w:bCs/>
          <w:spacing w:val="-28"/>
          <w:sz w:val="56"/>
          <w:szCs w:val="56"/>
          <w:lang w:eastAsia="zh-CN"/>
        </w:rPr>
        <w:t>方</w:t>
      </w:r>
      <w:r>
        <w:rPr>
          <w:rFonts w:ascii="黑体" w:eastAsia="黑体" w:hAnsi="黑体" w:cs="黑体"/>
          <w:spacing w:val="31"/>
          <w:sz w:val="56"/>
          <w:szCs w:val="56"/>
          <w:lang w:eastAsia="zh-CN"/>
        </w:rPr>
        <w:t xml:space="preserve">   </w:t>
      </w:r>
      <w:r>
        <w:rPr>
          <w:rFonts w:ascii="黑体" w:eastAsia="黑体" w:hAnsi="黑体" w:cs="黑体"/>
          <w:b/>
          <w:bCs/>
          <w:spacing w:val="-28"/>
          <w:sz w:val="56"/>
          <w:szCs w:val="56"/>
          <w:lang w:eastAsia="zh-CN"/>
        </w:rPr>
        <w:t>标</w:t>
      </w:r>
      <w:r>
        <w:rPr>
          <w:rFonts w:ascii="黑体" w:eastAsia="黑体" w:hAnsi="黑体" w:cs="黑体"/>
          <w:spacing w:val="37"/>
          <w:sz w:val="56"/>
          <w:szCs w:val="56"/>
          <w:lang w:eastAsia="zh-CN"/>
        </w:rPr>
        <w:t xml:space="preserve">   </w:t>
      </w:r>
      <w:r>
        <w:rPr>
          <w:rFonts w:ascii="黑体" w:eastAsia="黑体" w:hAnsi="黑体" w:cs="黑体"/>
          <w:b/>
          <w:bCs/>
          <w:spacing w:val="-28"/>
          <w:sz w:val="56"/>
          <w:szCs w:val="56"/>
          <w:lang w:eastAsia="zh-CN"/>
        </w:rPr>
        <w:t>准</w:t>
      </w:r>
    </w:p>
    <w:p w:rsidR="00523930" w:rsidRDefault="00523930">
      <w:pPr>
        <w:pStyle w:val="a3"/>
        <w:spacing w:line="296" w:lineRule="auto"/>
        <w:rPr>
          <w:lang w:eastAsia="zh-CN"/>
        </w:rPr>
      </w:pPr>
    </w:p>
    <w:p w:rsidR="00523930" w:rsidRDefault="00BA5ED9">
      <w:pPr>
        <w:pStyle w:val="a3"/>
        <w:spacing w:before="86" w:line="409" w:lineRule="exact"/>
        <w:ind w:left="6960"/>
        <w:rPr>
          <w:sz w:val="30"/>
          <w:szCs w:val="30"/>
          <w:lang w:eastAsia="zh-CN"/>
        </w:rPr>
      </w:pPr>
      <w:r>
        <w:rPr>
          <w:spacing w:val="-3"/>
          <w:position w:val="2"/>
          <w:sz w:val="30"/>
          <w:szCs w:val="30"/>
          <w:lang w:eastAsia="zh-CN"/>
        </w:rPr>
        <w:t>DB43/T</w:t>
      </w:r>
      <w:r>
        <w:rPr>
          <w:spacing w:val="31"/>
          <w:position w:val="2"/>
          <w:sz w:val="30"/>
          <w:szCs w:val="30"/>
          <w:lang w:eastAsia="zh-CN"/>
        </w:rPr>
        <w:t xml:space="preserve">  </w:t>
      </w:r>
      <w:r>
        <w:rPr>
          <w:spacing w:val="-3"/>
          <w:position w:val="2"/>
          <w:sz w:val="30"/>
          <w:szCs w:val="30"/>
          <w:lang w:eastAsia="zh-CN"/>
        </w:rPr>
        <w:t>434-20</w:t>
      </w:r>
      <w:r>
        <w:rPr>
          <w:rFonts w:hint="eastAsia"/>
          <w:spacing w:val="-3"/>
          <w:position w:val="2"/>
          <w:sz w:val="30"/>
          <w:szCs w:val="30"/>
          <w:lang w:eastAsia="zh-CN"/>
        </w:rPr>
        <w:t>25</w:t>
      </w:r>
    </w:p>
    <w:p w:rsidR="00523930" w:rsidRDefault="00523930">
      <w:pPr>
        <w:pStyle w:val="a3"/>
        <w:spacing w:line="253" w:lineRule="auto"/>
        <w:rPr>
          <w:lang w:eastAsia="zh-CN"/>
        </w:rPr>
      </w:pPr>
    </w:p>
    <w:p w:rsidR="00523930" w:rsidRDefault="00523930">
      <w:pPr>
        <w:pStyle w:val="a3"/>
        <w:spacing w:line="254" w:lineRule="auto"/>
        <w:rPr>
          <w:lang w:eastAsia="zh-CN"/>
        </w:rPr>
      </w:pPr>
    </w:p>
    <w:p w:rsidR="00523930" w:rsidRDefault="00BA5ED9">
      <w:pPr>
        <w:pStyle w:val="a3"/>
        <w:spacing w:line="254" w:lineRule="auto"/>
        <w:rPr>
          <w:lang w:eastAsia="zh-CN"/>
        </w:rPr>
      </w:pPr>
      <w:r>
        <w:rPr>
          <w:noProof/>
          <w:lang w:eastAsia="zh-CN"/>
        </w:rPr>
        <w:drawing>
          <wp:anchor distT="0" distB="0" distL="0" distR="0" simplePos="0" relativeHeight="251659264" behindDoc="0" locked="0" layoutInCell="1" allowOverlap="1">
            <wp:simplePos x="0" y="0"/>
            <wp:positionH relativeFrom="column">
              <wp:posOffset>342199</wp:posOffset>
            </wp:positionH>
            <wp:positionV relativeFrom="paragraph">
              <wp:posOffset>3810</wp:posOffset>
            </wp:positionV>
            <wp:extent cx="6261100" cy="12700"/>
            <wp:effectExtent l="0" t="0" r="6350" b="635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6261100" cy="12700"/>
                    </a:xfrm>
                    <a:prstGeom prst="rect">
                      <a:avLst/>
                    </a:prstGeom>
                  </pic:spPr>
                </pic:pic>
              </a:graphicData>
            </a:graphic>
          </wp:anchor>
        </w:drawing>
      </w:r>
    </w:p>
    <w:p w:rsidR="00523930" w:rsidRDefault="00523930">
      <w:pPr>
        <w:pStyle w:val="a3"/>
        <w:spacing w:line="254" w:lineRule="auto"/>
        <w:rPr>
          <w:lang w:eastAsia="zh-CN"/>
        </w:rPr>
      </w:pPr>
    </w:p>
    <w:p w:rsidR="00523930" w:rsidRDefault="00523930">
      <w:pPr>
        <w:pStyle w:val="a3"/>
        <w:spacing w:line="254" w:lineRule="auto"/>
        <w:rPr>
          <w:lang w:eastAsia="zh-CN"/>
        </w:rPr>
      </w:pPr>
    </w:p>
    <w:p w:rsidR="00523930" w:rsidRDefault="00523930">
      <w:pPr>
        <w:pStyle w:val="a3"/>
        <w:spacing w:line="254" w:lineRule="auto"/>
        <w:rPr>
          <w:lang w:eastAsia="zh-CN"/>
        </w:rPr>
      </w:pPr>
    </w:p>
    <w:p w:rsidR="00523930" w:rsidRDefault="00523930">
      <w:pPr>
        <w:pStyle w:val="a3"/>
        <w:spacing w:line="254" w:lineRule="auto"/>
        <w:rPr>
          <w:lang w:eastAsia="zh-CN"/>
        </w:rPr>
      </w:pPr>
    </w:p>
    <w:p w:rsidR="00523930" w:rsidRDefault="00523930">
      <w:pPr>
        <w:pStyle w:val="a3"/>
        <w:spacing w:line="254" w:lineRule="auto"/>
        <w:rPr>
          <w:lang w:eastAsia="zh-CN"/>
        </w:rPr>
      </w:pPr>
    </w:p>
    <w:p w:rsidR="00523930" w:rsidRDefault="00523930">
      <w:pPr>
        <w:pStyle w:val="a3"/>
        <w:spacing w:line="254" w:lineRule="auto"/>
        <w:rPr>
          <w:lang w:eastAsia="zh-CN"/>
        </w:rPr>
      </w:pPr>
    </w:p>
    <w:p w:rsidR="00523930" w:rsidRDefault="00523930">
      <w:pPr>
        <w:pStyle w:val="a3"/>
        <w:spacing w:line="254" w:lineRule="auto"/>
        <w:rPr>
          <w:lang w:eastAsia="zh-CN"/>
        </w:rPr>
      </w:pPr>
    </w:p>
    <w:p w:rsidR="00523930" w:rsidRDefault="00BA5ED9">
      <w:pPr>
        <w:spacing w:before="182" w:line="346" w:lineRule="auto"/>
        <w:ind w:left="2967" w:right="1788" w:hanging="1210"/>
        <w:rPr>
          <w:rFonts w:ascii="黑体" w:eastAsia="黑体" w:hAnsi="黑体" w:cs="黑体"/>
          <w:sz w:val="56"/>
          <w:szCs w:val="56"/>
          <w:lang w:eastAsia="zh-CN"/>
        </w:rPr>
      </w:pPr>
      <w:r>
        <w:rPr>
          <w:rFonts w:ascii="黑体" w:eastAsia="黑体" w:hAnsi="黑体" w:cs="黑体"/>
          <w:b/>
          <w:bCs/>
          <w:spacing w:val="14"/>
          <w:sz w:val="56"/>
          <w:szCs w:val="56"/>
          <w:lang w:eastAsia="zh-CN"/>
        </w:rPr>
        <w:t>水生动物病害防治实验室</w:t>
      </w:r>
      <w:r>
        <w:rPr>
          <w:rFonts w:ascii="黑体" w:eastAsia="黑体" w:hAnsi="黑体" w:cs="黑体"/>
          <w:spacing w:val="3"/>
          <w:sz w:val="56"/>
          <w:szCs w:val="56"/>
          <w:lang w:eastAsia="zh-CN"/>
        </w:rPr>
        <w:t xml:space="preserve"> </w:t>
      </w:r>
      <w:r>
        <w:rPr>
          <w:rFonts w:ascii="黑体" w:eastAsia="黑体" w:hAnsi="黑体" w:cs="黑体"/>
          <w:b/>
          <w:bCs/>
          <w:spacing w:val="3"/>
          <w:sz w:val="56"/>
          <w:szCs w:val="56"/>
          <w:lang w:eastAsia="zh-CN"/>
        </w:rPr>
        <w:t>无害化处理规范</w:t>
      </w:r>
    </w:p>
    <w:p w:rsidR="00523930" w:rsidRDefault="00BA5ED9">
      <w:pPr>
        <w:pStyle w:val="a3"/>
        <w:spacing w:before="32" w:line="476" w:lineRule="auto"/>
        <w:ind w:left="1689" w:right="1220" w:hanging="510"/>
        <w:rPr>
          <w:rFonts w:eastAsia="宋体"/>
          <w:b/>
          <w:bCs/>
          <w:spacing w:val="-9"/>
          <w:sz w:val="30"/>
          <w:szCs w:val="30"/>
          <w:lang w:eastAsia="zh-CN"/>
        </w:rPr>
      </w:pPr>
      <w:r>
        <w:rPr>
          <w:b/>
          <w:bCs/>
          <w:spacing w:val="-10"/>
          <w:sz w:val="30"/>
          <w:szCs w:val="30"/>
        </w:rPr>
        <w:t>The</w:t>
      </w:r>
      <w:r>
        <w:rPr>
          <w:b/>
          <w:bCs/>
          <w:spacing w:val="14"/>
          <w:sz w:val="30"/>
          <w:szCs w:val="30"/>
        </w:rPr>
        <w:t xml:space="preserve"> </w:t>
      </w:r>
      <w:r>
        <w:rPr>
          <w:b/>
          <w:bCs/>
          <w:spacing w:val="-10"/>
          <w:sz w:val="30"/>
          <w:szCs w:val="30"/>
        </w:rPr>
        <w:t>harmless disposal</w:t>
      </w:r>
      <w:r>
        <w:rPr>
          <w:b/>
          <w:bCs/>
          <w:spacing w:val="-11"/>
          <w:sz w:val="30"/>
          <w:szCs w:val="30"/>
        </w:rPr>
        <w:t xml:space="preserve"> specification </w:t>
      </w:r>
      <w:r w:rsidRPr="00817F85">
        <w:rPr>
          <w:b/>
          <w:bCs/>
          <w:spacing w:val="-11"/>
          <w:sz w:val="30"/>
          <w:szCs w:val="30"/>
        </w:rPr>
        <w:t>for the laboratory</w:t>
      </w:r>
      <w:r w:rsidRPr="00817F85">
        <w:rPr>
          <w:rFonts w:hint="eastAsia"/>
          <w:b/>
          <w:bCs/>
          <w:spacing w:val="-11"/>
          <w:sz w:val="30"/>
          <w:szCs w:val="30"/>
        </w:rPr>
        <w:t xml:space="preserve"> of </w:t>
      </w:r>
      <w:r>
        <w:rPr>
          <w:b/>
          <w:bCs/>
          <w:spacing w:val="-8"/>
          <w:sz w:val="30"/>
          <w:szCs w:val="30"/>
        </w:rPr>
        <w:t>aquatic animal dise</w:t>
      </w:r>
      <w:r>
        <w:rPr>
          <w:b/>
          <w:bCs/>
          <w:spacing w:val="-9"/>
          <w:sz w:val="30"/>
          <w:szCs w:val="30"/>
        </w:rPr>
        <w:t>ase prevention and treatment</w:t>
      </w:r>
      <w:r>
        <w:rPr>
          <w:rFonts w:eastAsia="宋体" w:hint="eastAsia"/>
          <w:b/>
          <w:bCs/>
          <w:spacing w:val="-9"/>
          <w:sz w:val="30"/>
          <w:szCs w:val="30"/>
          <w:lang w:eastAsia="zh-CN"/>
        </w:rPr>
        <w:t xml:space="preserve"> </w:t>
      </w:r>
    </w:p>
    <w:p w:rsidR="00523930" w:rsidRDefault="00BA5ED9">
      <w:pPr>
        <w:pStyle w:val="a3"/>
        <w:spacing w:before="32" w:line="476" w:lineRule="auto"/>
        <w:ind w:left="1689" w:right="1220" w:hanging="510"/>
        <w:rPr>
          <w:sz w:val="30"/>
          <w:szCs w:val="30"/>
          <w:highlight w:val="yellow"/>
        </w:rPr>
      </w:pPr>
      <w:r>
        <w:rPr>
          <w:rFonts w:eastAsia="宋体" w:hint="eastAsia"/>
          <w:b/>
          <w:bCs/>
          <w:spacing w:val="-9"/>
          <w:sz w:val="30"/>
          <w:szCs w:val="30"/>
          <w:lang w:eastAsia="zh-CN"/>
        </w:rPr>
        <w:t xml:space="preserve">                                  </w:t>
      </w:r>
      <w:r>
        <w:rPr>
          <w:rFonts w:eastAsia="宋体" w:hint="eastAsia"/>
          <w:b/>
          <w:bCs/>
          <w:spacing w:val="-9"/>
          <w:sz w:val="30"/>
          <w:szCs w:val="30"/>
          <w:lang w:eastAsia="zh-CN"/>
        </w:rPr>
        <w:t>（征求意见稿）</w:t>
      </w: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0" w:lineRule="auto"/>
      </w:pPr>
    </w:p>
    <w:p w:rsidR="00523930" w:rsidRDefault="00523930">
      <w:pPr>
        <w:pStyle w:val="a3"/>
        <w:spacing w:line="251" w:lineRule="auto"/>
      </w:pPr>
    </w:p>
    <w:p w:rsidR="00523930" w:rsidRDefault="00523930">
      <w:pPr>
        <w:pStyle w:val="a3"/>
        <w:spacing w:line="251" w:lineRule="auto"/>
      </w:pPr>
    </w:p>
    <w:p w:rsidR="00523930" w:rsidRDefault="00523930">
      <w:pPr>
        <w:pStyle w:val="a3"/>
        <w:spacing w:line="251" w:lineRule="auto"/>
      </w:pPr>
    </w:p>
    <w:p w:rsidR="00523930" w:rsidRDefault="00BA5ED9" w:rsidP="00817F85">
      <w:pPr>
        <w:spacing w:before="97" w:line="232" w:lineRule="auto"/>
        <w:ind w:left="74" w:firstLineChars="300" w:firstLine="979"/>
        <w:rPr>
          <w:rFonts w:ascii="黑体" w:eastAsia="黑体" w:hAnsi="黑体" w:cs="黑体"/>
          <w:sz w:val="30"/>
          <w:szCs w:val="30"/>
          <w:lang w:eastAsia="zh-CN"/>
        </w:rPr>
      </w:pPr>
      <w:r>
        <w:rPr>
          <w:rFonts w:ascii="黑体" w:eastAsia="黑体" w:hAnsi="黑体" w:cs="黑体"/>
          <w:b/>
          <w:bCs/>
          <w:spacing w:val="25"/>
          <w:position w:val="-1"/>
          <w:sz w:val="30"/>
          <w:szCs w:val="30"/>
          <w:lang w:eastAsia="zh-CN"/>
        </w:rPr>
        <w:t>20</w:t>
      </w:r>
      <w:r>
        <w:rPr>
          <w:rFonts w:ascii="黑体" w:eastAsia="黑体" w:hAnsi="黑体" w:cs="黑体" w:hint="eastAsia"/>
          <w:b/>
          <w:bCs/>
          <w:spacing w:val="25"/>
          <w:position w:val="-1"/>
          <w:sz w:val="30"/>
          <w:szCs w:val="30"/>
          <w:lang w:eastAsia="zh-CN"/>
        </w:rPr>
        <w:t>25</w:t>
      </w:r>
      <w:r>
        <w:rPr>
          <w:rFonts w:ascii="黑体" w:eastAsia="黑体" w:hAnsi="黑体" w:cs="黑体"/>
          <w:b/>
          <w:bCs/>
          <w:spacing w:val="25"/>
          <w:position w:val="-1"/>
          <w:sz w:val="30"/>
          <w:szCs w:val="30"/>
          <w:lang w:eastAsia="zh-CN"/>
        </w:rPr>
        <w:t>-</w:t>
      </w:r>
      <w:r>
        <w:rPr>
          <w:rFonts w:ascii="黑体" w:eastAsia="黑体" w:hAnsi="黑体" w:cs="黑体" w:hint="eastAsia"/>
          <w:b/>
          <w:bCs/>
          <w:spacing w:val="25"/>
          <w:position w:val="-1"/>
          <w:sz w:val="30"/>
          <w:szCs w:val="30"/>
          <w:lang w:eastAsia="zh-CN"/>
        </w:rPr>
        <w:t>xx</w:t>
      </w:r>
      <w:r>
        <w:rPr>
          <w:rFonts w:ascii="黑体" w:eastAsia="黑体" w:hAnsi="黑体" w:cs="黑体"/>
          <w:b/>
          <w:bCs/>
          <w:spacing w:val="25"/>
          <w:position w:val="-1"/>
          <w:sz w:val="30"/>
          <w:szCs w:val="30"/>
          <w:lang w:eastAsia="zh-CN"/>
        </w:rPr>
        <w:t>-</w:t>
      </w:r>
      <w:r>
        <w:rPr>
          <w:rFonts w:ascii="黑体" w:eastAsia="黑体" w:hAnsi="黑体" w:cs="黑体"/>
          <w:spacing w:val="-68"/>
          <w:position w:val="-1"/>
          <w:sz w:val="30"/>
          <w:szCs w:val="30"/>
          <w:lang w:eastAsia="zh-CN"/>
        </w:rPr>
        <w:t xml:space="preserve"> </w:t>
      </w:r>
      <w:r>
        <w:rPr>
          <w:rFonts w:ascii="黑体" w:eastAsia="黑体" w:hAnsi="黑体" w:cs="黑体" w:hint="eastAsia"/>
          <w:b/>
          <w:bCs/>
          <w:spacing w:val="25"/>
          <w:position w:val="-1"/>
          <w:sz w:val="30"/>
          <w:szCs w:val="30"/>
          <w:lang w:eastAsia="zh-CN"/>
        </w:rPr>
        <w:t>xx</w:t>
      </w:r>
      <w:r>
        <w:rPr>
          <w:rFonts w:ascii="黑体" w:eastAsia="黑体" w:hAnsi="黑体" w:cs="黑体"/>
          <w:b/>
          <w:bCs/>
          <w:spacing w:val="25"/>
          <w:position w:val="-1"/>
          <w:sz w:val="30"/>
          <w:szCs w:val="30"/>
          <w:lang w:eastAsia="zh-CN"/>
        </w:rPr>
        <w:t>发布</w:t>
      </w:r>
      <w:r>
        <w:rPr>
          <w:rFonts w:ascii="黑体" w:eastAsia="黑体" w:hAnsi="黑体" w:cs="黑体"/>
          <w:position w:val="-1"/>
          <w:sz w:val="30"/>
          <w:szCs w:val="30"/>
          <w:lang w:eastAsia="zh-CN"/>
        </w:rPr>
        <w:t xml:space="preserve">                      </w:t>
      </w:r>
      <w:r>
        <w:rPr>
          <w:rFonts w:ascii="黑体" w:eastAsia="黑体" w:hAnsi="黑体" w:cs="黑体"/>
          <w:b/>
          <w:bCs/>
          <w:spacing w:val="25"/>
          <w:position w:val="1"/>
          <w:sz w:val="30"/>
          <w:szCs w:val="30"/>
          <w:lang w:eastAsia="zh-CN"/>
        </w:rPr>
        <w:t>20</w:t>
      </w:r>
      <w:r>
        <w:rPr>
          <w:rFonts w:ascii="黑体" w:eastAsia="黑体" w:hAnsi="黑体" w:cs="黑体" w:hint="eastAsia"/>
          <w:b/>
          <w:bCs/>
          <w:spacing w:val="25"/>
          <w:position w:val="1"/>
          <w:sz w:val="30"/>
          <w:szCs w:val="30"/>
          <w:lang w:eastAsia="zh-CN"/>
        </w:rPr>
        <w:t>25</w:t>
      </w:r>
      <w:r>
        <w:rPr>
          <w:rFonts w:ascii="黑体" w:eastAsia="黑体" w:hAnsi="黑体" w:cs="黑体"/>
          <w:b/>
          <w:bCs/>
          <w:spacing w:val="25"/>
          <w:position w:val="1"/>
          <w:sz w:val="30"/>
          <w:szCs w:val="30"/>
          <w:lang w:eastAsia="zh-CN"/>
        </w:rPr>
        <w:t>-</w:t>
      </w:r>
      <w:r>
        <w:rPr>
          <w:rFonts w:ascii="黑体" w:eastAsia="黑体" w:hAnsi="黑体" w:cs="黑体" w:hint="eastAsia"/>
          <w:b/>
          <w:bCs/>
          <w:spacing w:val="25"/>
          <w:position w:val="1"/>
          <w:sz w:val="30"/>
          <w:szCs w:val="30"/>
          <w:lang w:eastAsia="zh-CN"/>
        </w:rPr>
        <w:t>xx</w:t>
      </w:r>
      <w:r>
        <w:rPr>
          <w:rFonts w:ascii="黑体" w:eastAsia="黑体" w:hAnsi="黑体" w:cs="黑体"/>
          <w:b/>
          <w:bCs/>
          <w:spacing w:val="25"/>
          <w:position w:val="1"/>
          <w:sz w:val="30"/>
          <w:szCs w:val="30"/>
          <w:lang w:eastAsia="zh-CN"/>
        </w:rPr>
        <w:t>-</w:t>
      </w:r>
      <w:r>
        <w:rPr>
          <w:rFonts w:ascii="黑体" w:eastAsia="黑体" w:hAnsi="黑体" w:cs="黑体"/>
          <w:spacing w:val="-84"/>
          <w:position w:val="1"/>
          <w:sz w:val="30"/>
          <w:szCs w:val="30"/>
          <w:lang w:eastAsia="zh-CN"/>
        </w:rPr>
        <w:t xml:space="preserve"> </w:t>
      </w:r>
      <w:r>
        <w:rPr>
          <w:rFonts w:ascii="黑体" w:eastAsia="黑体" w:hAnsi="黑体" w:cs="黑体" w:hint="eastAsia"/>
          <w:b/>
          <w:bCs/>
          <w:spacing w:val="25"/>
          <w:position w:val="1"/>
          <w:sz w:val="30"/>
          <w:szCs w:val="30"/>
          <w:lang w:eastAsia="zh-CN"/>
        </w:rPr>
        <w:t>xx</w:t>
      </w:r>
      <w:r>
        <w:rPr>
          <w:rFonts w:ascii="黑体" w:eastAsia="黑体" w:hAnsi="黑体" w:cs="黑体"/>
          <w:b/>
          <w:bCs/>
          <w:spacing w:val="25"/>
          <w:position w:val="1"/>
          <w:sz w:val="30"/>
          <w:szCs w:val="30"/>
          <w:lang w:eastAsia="zh-CN"/>
        </w:rPr>
        <w:t>实施</w:t>
      </w:r>
    </w:p>
    <w:p w:rsidR="00523930" w:rsidRDefault="00BA5ED9">
      <w:pPr>
        <w:pStyle w:val="a3"/>
        <w:spacing w:line="299" w:lineRule="auto"/>
        <w:rPr>
          <w:lang w:eastAsia="zh-CN"/>
        </w:rPr>
      </w:pPr>
      <w:r>
        <w:rPr>
          <w:noProof/>
          <w:lang w:eastAsia="zh-CN"/>
        </w:rPr>
        <w:drawing>
          <wp:anchor distT="0" distB="0" distL="0" distR="0" simplePos="0" relativeHeight="251660288" behindDoc="0" locked="0" layoutInCell="1" allowOverlap="1" wp14:anchorId="3F6C5B63" wp14:editId="3AFAB5E3">
            <wp:simplePos x="0" y="0"/>
            <wp:positionH relativeFrom="column">
              <wp:posOffset>542914</wp:posOffset>
            </wp:positionH>
            <wp:positionV relativeFrom="paragraph">
              <wp:posOffset>90283</wp:posOffset>
            </wp:positionV>
            <wp:extent cx="6261100" cy="12700"/>
            <wp:effectExtent l="0" t="0" r="6350" b="635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6261100" cy="12700"/>
                    </a:xfrm>
                    <a:prstGeom prst="rect">
                      <a:avLst/>
                    </a:prstGeom>
                  </pic:spPr>
                </pic:pic>
              </a:graphicData>
            </a:graphic>
            <wp14:sizeRelH relativeFrom="margin">
              <wp14:pctWidth>0</wp14:pctWidth>
            </wp14:sizeRelH>
            <wp14:sizeRelV relativeFrom="margin">
              <wp14:pctHeight>0</wp14:pctHeight>
            </wp14:sizeRelV>
          </wp:anchor>
        </w:drawing>
      </w:r>
    </w:p>
    <w:p w:rsidR="00523930" w:rsidRDefault="00BA5ED9">
      <w:pPr>
        <w:spacing w:before="154" w:line="221" w:lineRule="auto"/>
        <w:ind w:left="1716"/>
        <w:rPr>
          <w:rFonts w:ascii="黑体" w:eastAsia="黑体" w:hAnsi="黑体" w:cs="黑体"/>
          <w:sz w:val="47"/>
          <w:szCs w:val="47"/>
          <w:lang w:eastAsia="zh-CN"/>
        </w:rPr>
      </w:pPr>
      <w:r>
        <w:rPr>
          <w:rFonts w:ascii="黑体" w:eastAsia="黑体" w:hAnsi="黑体" w:cs="黑体"/>
          <w:b/>
          <w:bCs/>
          <w:spacing w:val="49"/>
          <w:sz w:val="47"/>
          <w:szCs w:val="47"/>
          <w:lang w:eastAsia="zh-CN"/>
        </w:rPr>
        <w:t>湖南省</w:t>
      </w:r>
      <w:r>
        <w:rPr>
          <w:rFonts w:ascii="黑体" w:eastAsia="黑体" w:hAnsi="黑体" w:cs="黑体" w:hint="eastAsia"/>
          <w:b/>
          <w:bCs/>
          <w:spacing w:val="49"/>
          <w:sz w:val="47"/>
          <w:szCs w:val="47"/>
          <w:lang w:eastAsia="zh-CN"/>
        </w:rPr>
        <w:t>市场</w:t>
      </w:r>
      <w:r>
        <w:rPr>
          <w:rFonts w:ascii="黑体" w:eastAsia="黑体" w:hAnsi="黑体" w:cs="黑体"/>
          <w:b/>
          <w:bCs/>
          <w:spacing w:val="49"/>
          <w:sz w:val="47"/>
          <w:szCs w:val="47"/>
          <w:lang w:eastAsia="zh-CN"/>
        </w:rPr>
        <w:t>监督管理局</w:t>
      </w:r>
      <w:r>
        <w:rPr>
          <w:rFonts w:ascii="黑体" w:eastAsia="黑体" w:hAnsi="黑体" w:cs="黑体"/>
          <w:spacing w:val="49"/>
          <w:sz w:val="47"/>
          <w:szCs w:val="47"/>
          <w:lang w:eastAsia="zh-CN"/>
        </w:rPr>
        <w:t xml:space="preserve">  发布</w:t>
      </w:r>
    </w:p>
    <w:p w:rsidR="00523930" w:rsidRDefault="00523930">
      <w:pPr>
        <w:spacing w:line="221" w:lineRule="auto"/>
        <w:rPr>
          <w:rFonts w:ascii="黑体" w:eastAsia="黑体" w:hAnsi="黑体" w:cs="黑体"/>
          <w:sz w:val="47"/>
          <w:szCs w:val="47"/>
          <w:lang w:eastAsia="zh-CN"/>
        </w:rPr>
        <w:sectPr w:rsidR="00523930">
          <w:pgSz w:w="11880" w:h="16790"/>
          <w:pgMar w:top="792" w:right="939" w:bottom="0" w:left="1010" w:header="0" w:footer="0" w:gutter="0"/>
          <w:cols w:space="720"/>
        </w:sectPr>
      </w:pPr>
    </w:p>
    <w:p w:rsidR="00523930" w:rsidRDefault="00BA5ED9">
      <w:pPr>
        <w:spacing w:before="285" w:line="188" w:lineRule="auto"/>
        <w:jc w:val="right"/>
        <w:rPr>
          <w:rFonts w:ascii="Times New Roman" w:eastAsia="Times New Roman" w:hAnsi="Times New Roman" w:cs="Times New Roman"/>
          <w:lang w:eastAsia="zh-CN"/>
        </w:rPr>
      </w:pPr>
      <w:r>
        <w:rPr>
          <w:rFonts w:ascii="Times New Roman" w:eastAsia="Times New Roman" w:hAnsi="Times New Roman" w:cs="Times New Roman"/>
          <w:b/>
          <w:bCs/>
          <w:spacing w:val="-3"/>
          <w:lang w:eastAsia="zh-CN"/>
        </w:rPr>
        <w:lastRenderedPageBreak/>
        <w:t>DB43/</w:t>
      </w:r>
      <w:r>
        <w:rPr>
          <w:rFonts w:ascii="Times New Roman" w:eastAsia="Times New Roman" w:hAnsi="Times New Roman" w:cs="Times New Roman"/>
          <w:b/>
          <w:bCs/>
          <w:spacing w:val="-7"/>
          <w:lang w:eastAsia="zh-CN"/>
        </w:rPr>
        <w:t xml:space="preserve"> </w:t>
      </w:r>
      <w:r>
        <w:rPr>
          <w:rFonts w:ascii="Times New Roman" w:eastAsia="Times New Roman" w:hAnsi="Times New Roman" w:cs="Times New Roman"/>
          <w:b/>
          <w:bCs/>
          <w:spacing w:val="-3"/>
          <w:lang w:eastAsia="zh-CN"/>
        </w:rPr>
        <w:t>T    434-20</w:t>
      </w:r>
      <w:r>
        <w:rPr>
          <w:rFonts w:ascii="Times New Roman" w:eastAsia="Times New Roman" w:hAnsi="Times New Roman" w:cs="Times New Roman" w:hint="eastAsia"/>
          <w:b/>
          <w:bCs/>
          <w:spacing w:val="-3"/>
          <w:lang w:eastAsia="zh-CN"/>
        </w:rPr>
        <w:t>25</w:t>
      </w:r>
    </w:p>
    <w:p w:rsidR="00523930" w:rsidRDefault="00BA5ED9">
      <w:pPr>
        <w:spacing w:before="88" w:line="219" w:lineRule="auto"/>
        <w:ind w:left="3773"/>
        <w:rPr>
          <w:rFonts w:ascii="宋体" w:eastAsia="宋体" w:hAnsi="宋体" w:cs="宋体"/>
          <w:sz w:val="27"/>
          <w:szCs w:val="27"/>
          <w:lang w:eastAsia="zh-CN"/>
        </w:rPr>
      </w:pPr>
      <w:r>
        <w:rPr>
          <w:rFonts w:ascii="宋体" w:eastAsia="宋体" w:hAnsi="宋体" w:cs="宋体"/>
          <w:b/>
          <w:bCs/>
          <w:spacing w:val="-34"/>
          <w:sz w:val="27"/>
          <w:szCs w:val="27"/>
          <w:lang w:eastAsia="zh-CN"/>
        </w:rPr>
        <w:t>目</w:t>
      </w:r>
      <w:r>
        <w:rPr>
          <w:rFonts w:ascii="宋体" w:eastAsia="宋体" w:hAnsi="宋体" w:cs="宋体"/>
          <w:spacing w:val="7"/>
          <w:sz w:val="27"/>
          <w:szCs w:val="27"/>
          <w:lang w:eastAsia="zh-CN"/>
        </w:rPr>
        <w:t xml:space="preserve">     </w:t>
      </w:r>
      <w:r>
        <w:rPr>
          <w:rFonts w:ascii="宋体" w:eastAsia="宋体" w:hAnsi="宋体" w:cs="宋体"/>
          <w:b/>
          <w:bCs/>
          <w:spacing w:val="-34"/>
          <w:sz w:val="27"/>
          <w:szCs w:val="27"/>
          <w:lang w:eastAsia="zh-CN"/>
        </w:rPr>
        <w:t>次</w:t>
      </w:r>
    </w:p>
    <w:p w:rsidR="00523930" w:rsidRDefault="00523930">
      <w:pPr>
        <w:pStyle w:val="a3"/>
        <w:spacing w:line="334" w:lineRule="auto"/>
        <w:rPr>
          <w:lang w:eastAsia="zh-CN"/>
        </w:rPr>
      </w:pPr>
    </w:p>
    <w:p w:rsidR="00523930" w:rsidRDefault="00523930">
      <w:pPr>
        <w:pStyle w:val="a3"/>
        <w:spacing w:line="335" w:lineRule="auto"/>
        <w:rPr>
          <w:lang w:eastAsia="zh-CN"/>
        </w:rPr>
      </w:pPr>
    </w:p>
    <w:sdt>
      <w:sdtPr>
        <w:rPr>
          <w:rFonts w:ascii="宋体" w:eastAsia="宋体" w:hAnsi="宋体" w:cs="宋体"/>
        </w:rPr>
        <w:id w:val="-301229767"/>
        <w:docPartObj>
          <w:docPartGallery w:val="Table of Contents"/>
          <w:docPartUnique/>
        </w:docPartObj>
      </w:sdtPr>
      <w:sdtEndPr>
        <w:rPr>
          <w:spacing w:val="4"/>
          <w:lang w:eastAsia="zh-CN"/>
        </w:rPr>
      </w:sdtEndPr>
      <w:sdtContent>
        <w:p w:rsidR="00523930" w:rsidRDefault="00D2682F">
          <w:pPr>
            <w:tabs>
              <w:tab w:val="right" w:leader="dot" w:pos="8800"/>
            </w:tabs>
            <w:spacing w:before="119" w:line="219" w:lineRule="auto"/>
            <w:rPr>
              <w:rFonts w:ascii="宋体" w:eastAsia="宋体" w:hAnsi="宋体" w:cs="宋体"/>
              <w:spacing w:val="4"/>
              <w:lang w:eastAsia="zh-CN"/>
            </w:rPr>
          </w:pPr>
          <w:hyperlink w:anchor="bookmark2" w:history="1">
            <w:r w:rsidR="00BA5ED9">
              <w:rPr>
                <w:rFonts w:ascii="宋体" w:eastAsia="宋体" w:hAnsi="宋体" w:cs="宋体"/>
                <w:spacing w:val="4"/>
                <w:lang w:eastAsia="zh-CN"/>
              </w:rPr>
              <w:t xml:space="preserve">前言 </w:t>
            </w:r>
            <w:r w:rsidR="00BA5ED9">
              <w:rPr>
                <w:rFonts w:ascii="宋体" w:eastAsia="宋体" w:hAnsi="宋体" w:cs="宋体"/>
                <w:spacing w:val="4"/>
                <w:lang w:eastAsia="zh-CN"/>
              </w:rPr>
              <w:tab/>
              <w:t xml:space="preserve"> Ⅱ</w:t>
            </w:r>
          </w:hyperlink>
        </w:p>
        <w:p w:rsidR="00523930" w:rsidRDefault="00D2682F">
          <w:pPr>
            <w:tabs>
              <w:tab w:val="right" w:leader="dot" w:pos="8810"/>
            </w:tabs>
            <w:spacing w:before="119" w:line="219" w:lineRule="auto"/>
            <w:rPr>
              <w:rFonts w:ascii="宋体" w:eastAsia="宋体" w:hAnsi="宋体" w:cs="宋体"/>
              <w:spacing w:val="4"/>
              <w:lang w:eastAsia="zh-CN"/>
            </w:rPr>
          </w:pPr>
          <w:hyperlink w:anchor="bookmark3" w:history="1">
            <w:r w:rsidR="00BA5ED9">
              <w:rPr>
                <w:rFonts w:ascii="宋体" w:eastAsia="宋体" w:hAnsi="宋体" w:cs="宋体"/>
                <w:spacing w:val="4"/>
                <w:lang w:eastAsia="zh-CN"/>
              </w:rPr>
              <w:t xml:space="preserve">1 范围 </w:t>
            </w:r>
            <w:r w:rsidR="00BA5ED9">
              <w:rPr>
                <w:rFonts w:ascii="宋体" w:eastAsia="宋体" w:hAnsi="宋体" w:cs="宋体"/>
                <w:spacing w:val="4"/>
                <w:lang w:eastAsia="zh-CN"/>
              </w:rPr>
              <w:tab/>
              <w:t>1</w:t>
            </w:r>
          </w:hyperlink>
        </w:p>
        <w:p w:rsidR="00523930" w:rsidRDefault="00D2682F">
          <w:pPr>
            <w:tabs>
              <w:tab w:val="right" w:leader="dot" w:pos="8800"/>
            </w:tabs>
            <w:spacing w:before="119" w:line="219" w:lineRule="auto"/>
            <w:rPr>
              <w:rFonts w:ascii="宋体" w:eastAsia="宋体" w:hAnsi="宋体" w:cs="宋体"/>
              <w:spacing w:val="4"/>
              <w:lang w:eastAsia="zh-CN"/>
            </w:rPr>
          </w:pPr>
          <w:hyperlink w:anchor="bookmark4" w:history="1">
            <w:r w:rsidR="00BA5ED9">
              <w:rPr>
                <w:rFonts w:ascii="宋体" w:eastAsia="宋体" w:hAnsi="宋体" w:cs="宋体"/>
                <w:spacing w:val="4"/>
                <w:lang w:eastAsia="zh-CN"/>
              </w:rPr>
              <w:t xml:space="preserve">2 规范性引用文件 </w:t>
            </w:r>
            <w:r w:rsidR="00BA5ED9">
              <w:rPr>
                <w:rFonts w:ascii="宋体" w:eastAsia="宋体" w:hAnsi="宋体" w:cs="宋体"/>
                <w:spacing w:val="4"/>
                <w:lang w:eastAsia="zh-CN"/>
              </w:rPr>
              <w:tab/>
              <w:t xml:space="preserve"> 1</w:t>
            </w:r>
          </w:hyperlink>
        </w:p>
        <w:p w:rsidR="00523930" w:rsidRDefault="00D2682F">
          <w:pPr>
            <w:tabs>
              <w:tab w:val="right" w:leader="dot" w:pos="8800"/>
            </w:tabs>
            <w:spacing w:before="119" w:line="219" w:lineRule="auto"/>
            <w:rPr>
              <w:rFonts w:ascii="宋体" w:eastAsia="宋体" w:hAnsi="宋体" w:cs="宋体"/>
              <w:spacing w:val="4"/>
              <w:lang w:eastAsia="zh-CN"/>
            </w:rPr>
          </w:pPr>
          <w:hyperlink w:anchor="bookmark5" w:history="1">
            <w:r w:rsidR="00BA5ED9">
              <w:rPr>
                <w:rFonts w:ascii="宋体" w:eastAsia="宋体" w:hAnsi="宋体" w:cs="宋体"/>
                <w:spacing w:val="4"/>
                <w:lang w:eastAsia="zh-CN"/>
              </w:rPr>
              <w:t xml:space="preserve">3 术语和定义 </w:t>
            </w:r>
            <w:r w:rsidR="00BA5ED9">
              <w:rPr>
                <w:rFonts w:ascii="宋体" w:eastAsia="宋体" w:hAnsi="宋体" w:cs="宋体"/>
                <w:spacing w:val="4"/>
                <w:lang w:eastAsia="zh-CN"/>
              </w:rPr>
              <w:tab/>
              <w:t xml:space="preserve"> 1</w:t>
            </w:r>
          </w:hyperlink>
        </w:p>
        <w:p w:rsidR="00523930" w:rsidRDefault="00D2682F">
          <w:pPr>
            <w:tabs>
              <w:tab w:val="right" w:leader="dot" w:pos="8810"/>
            </w:tabs>
            <w:spacing w:before="119" w:line="219" w:lineRule="auto"/>
            <w:rPr>
              <w:rFonts w:ascii="宋体" w:eastAsia="宋体" w:hAnsi="宋体" w:cs="宋体"/>
              <w:spacing w:val="4"/>
              <w:lang w:eastAsia="zh-CN"/>
            </w:rPr>
          </w:pPr>
          <w:hyperlink w:anchor="bookmark6" w:history="1">
            <w:r w:rsidR="00BA5ED9">
              <w:rPr>
                <w:rFonts w:ascii="宋体" w:eastAsia="宋体" w:hAnsi="宋体" w:cs="宋体"/>
                <w:spacing w:val="4"/>
                <w:lang w:eastAsia="zh-CN"/>
              </w:rPr>
              <w:t xml:space="preserve">4  处理对象 </w:t>
            </w:r>
            <w:r w:rsidR="00BA5ED9">
              <w:rPr>
                <w:rFonts w:ascii="宋体" w:eastAsia="宋体" w:hAnsi="宋体" w:cs="宋体"/>
                <w:spacing w:val="4"/>
                <w:lang w:eastAsia="zh-CN"/>
              </w:rPr>
              <w:tab/>
              <w:t xml:space="preserve"> </w:t>
            </w:r>
            <w:r w:rsidR="00BA5ED9">
              <w:rPr>
                <w:rFonts w:ascii="宋体" w:eastAsia="宋体" w:hAnsi="宋体" w:cs="宋体" w:hint="eastAsia"/>
                <w:spacing w:val="4"/>
                <w:lang w:eastAsia="zh-CN"/>
              </w:rPr>
              <w:t>2</w:t>
            </w:r>
          </w:hyperlink>
        </w:p>
        <w:p w:rsidR="00523930" w:rsidRDefault="00D2682F">
          <w:pPr>
            <w:tabs>
              <w:tab w:val="right" w:leader="dot" w:pos="8820"/>
            </w:tabs>
            <w:spacing w:before="119" w:line="219" w:lineRule="auto"/>
            <w:rPr>
              <w:rFonts w:ascii="宋体" w:eastAsia="宋体" w:hAnsi="宋体" w:cs="宋体"/>
              <w:spacing w:val="4"/>
              <w:lang w:eastAsia="zh-CN"/>
            </w:rPr>
          </w:pPr>
          <w:hyperlink w:anchor="bookmark7" w:history="1">
            <w:r w:rsidR="00BA5ED9">
              <w:rPr>
                <w:rFonts w:ascii="宋体" w:eastAsia="宋体" w:hAnsi="宋体" w:cs="宋体"/>
                <w:spacing w:val="4"/>
                <w:lang w:eastAsia="zh-CN"/>
              </w:rPr>
              <w:t xml:space="preserve">5  实验室工作环境的无害化处理 </w:t>
            </w:r>
            <w:r w:rsidR="00BA5ED9">
              <w:rPr>
                <w:rFonts w:ascii="宋体" w:eastAsia="宋体" w:hAnsi="宋体" w:cs="宋体"/>
                <w:spacing w:val="4"/>
                <w:lang w:eastAsia="zh-CN"/>
              </w:rPr>
              <w:tab/>
            </w:r>
            <w:r w:rsidR="00BA5ED9">
              <w:rPr>
                <w:rFonts w:ascii="宋体" w:eastAsia="宋体" w:hAnsi="宋体" w:cs="宋体" w:hint="eastAsia"/>
                <w:spacing w:val="4"/>
                <w:lang w:eastAsia="zh-CN"/>
              </w:rPr>
              <w:t>2</w:t>
            </w:r>
          </w:hyperlink>
        </w:p>
        <w:p w:rsidR="00523930" w:rsidRDefault="00BA5ED9">
          <w:pPr>
            <w:tabs>
              <w:tab w:val="right" w:leader="dot" w:pos="8800"/>
            </w:tabs>
            <w:spacing w:before="119" w:line="219" w:lineRule="auto"/>
            <w:rPr>
              <w:rFonts w:ascii="宋体" w:eastAsia="宋体" w:hAnsi="宋体" w:cs="宋体"/>
              <w:spacing w:val="4"/>
              <w:lang w:eastAsia="zh-CN"/>
            </w:rPr>
          </w:pPr>
          <w:r>
            <w:rPr>
              <w:rFonts w:ascii="宋体" w:eastAsia="宋体" w:hAnsi="宋体" w:cs="宋体" w:hint="eastAsia"/>
              <w:spacing w:val="4"/>
              <w:lang w:eastAsia="zh-CN"/>
            </w:rPr>
            <w:t xml:space="preserve">6 </w:t>
          </w:r>
          <w:r w:rsidRPr="00817F85">
            <w:rPr>
              <w:rFonts w:ascii="宋体" w:eastAsia="宋体" w:hAnsi="宋体" w:cs="宋体" w:hint="eastAsia"/>
              <w:spacing w:val="4"/>
              <w:lang w:eastAsia="zh-CN"/>
            </w:rPr>
            <w:t>病死水生动物及病害水生动物产品无害化处理</w:t>
          </w:r>
          <w:r>
            <w:rPr>
              <w:rFonts w:ascii="宋体" w:eastAsia="宋体" w:hAnsi="宋体" w:cs="宋体"/>
              <w:spacing w:val="4"/>
              <w:lang w:eastAsia="zh-CN"/>
            </w:rPr>
            <w:tab/>
          </w:r>
          <w:r>
            <w:rPr>
              <w:rFonts w:ascii="宋体" w:eastAsia="宋体" w:hAnsi="宋体" w:cs="宋体" w:hint="eastAsia"/>
              <w:spacing w:val="4"/>
              <w:lang w:eastAsia="zh-CN"/>
            </w:rPr>
            <w:t>2</w:t>
          </w:r>
        </w:p>
        <w:p w:rsidR="00523930" w:rsidRDefault="00D2682F">
          <w:pPr>
            <w:tabs>
              <w:tab w:val="right" w:leader="dot" w:pos="8800"/>
            </w:tabs>
            <w:spacing w:before="119" w:line="219" w:lineRule="auto"/>
            <w:rPr>
              <w:rFonts w:ascii="宋体" w:eastAsia="宋体" w:hAnsi="宋体" w:cs="宋体"/>
              <w:spacing w:val="4"/>
              <w:lang w:eastAsia="zh-CN"/>
            </w:rPr>
          </w:pPr>
          <w:hyperlink w:anchor="bookmark1" w:history="1">
            <w:r w:rsidR="00BA5ED9">
              <w:rPr>
                <w:rFonts w:ascii="宋体" w:eastAsia="宋体" w:hAnsi="宋体" w:cs="宋体" w:hint="eastAsia"/>
                <w:spacing w:val="4"/>
                <w:lang w:eastAsia="zh-CN"/>
              </w:rPr>
              <w:t>7</w:t>
            </w:r>
            <w:r w:rsidR="00BA5ED9">
              <w:rPr>
                <w:rFonts w:ascii="宋体" w:eastAsia="宋体" w:hAnsi="宋体" w:cs="宋体"/>
                <w:spacing w:val="4"/>
                <w:lang w:eastAsia="zh-CN"/>
              </w:rPr>
              <w:t xml:space="preserve">  病原生物及其污染物的无害化处理 </w:t>
            </w:r>
            <w:r w:rsidR="00BA5ED9">
              <w:rPr>
                <w:rFonts w:ascii="宋体" w:eastAsia="宋体" w:hAnsi="宋体" w:cs="宋体"/>
                <w:spacing w:val="4"/>
                <w:lang w:eastAsia="zh-CN"/>
              </w:rPr>
              <w:tab/>
              <w:t xml:space="preserve"> </w:t>
            </w:r>
            <w:r w:rsidR="00BA5ED9">
              <w:rPr>
                <w:rFonts w:ascii="宋体" w:eastAsia="宋体" w:hAnsi="宋体" w:cs="宋体" w:hint="eastAsia"/>
                <w:spacing w:val="4"/>
                <w:lang w:eastAsia="zh-CN"/>
              </w:rPr>
              <w:t>3</w:t>
            </w:r>
          </w:hyperlink>
        </w:p>
        <w:p w:rsidR="00523930" w:rsidRDefault="00D2682F">
          <w:pPr>
            <w:tabs>
              <w:tab w:val="right" w:leader="dot" w:pos="8795"/>
            </w:tabs>
            <w:spacing w:before="119" w:line="219" w:lineRule="auto"/>
            <w:rPr>
              <w:rFonts w:ascii="宋体" w:eastAsia="宋体" w:hAnsi="宋体" w:cs="宋体"/>
              <w:spacing w:val="4"/>
              <w:lang w:eastAsia="zh-CN"/>
            </w:rPr>
          </w:pPr>
          <w:hyperlink w:anchor="bookmark8" w:history="1">
            <w:r w:rsidR="00BA5ED9">
              <w:rPr>
                <w:rFonts w:ascii="宋体" w:eastAsia="宋体" w:hAnsi="宋体" w:cs="宋体" w:hint="eastAsia"/>
                <w:spacing w:val="4"/>
                <w:lang w:eastAsia="zh-CN"/>
              </w:rPr>
              <w:t>8</w:t>
            </w:r>
            <w:r w:rsidR="00BA5ED9">
              <w:rPr>
                <w:rFonts w:ascii="宋体" w:eastAsia="宋体" w:hAnsi="宋体" w:cs="宋体"/>
                <w:spacing w:val="4"/>
                <w:lang w:eastAsia="zh-CN"/>
              </w:rPr>
              <w:t xml:space="preserve">  常见化学废液的无害化处理 </w:t>
            </w:r>
            <w:r w:rsidR="00BA5ED9">
              <w:rPr>
                <w:rFonts w:ascii="宋体" w:eastAsia="宋体" w:hAnsi="宋体" w:cs="宋体"/>
                <w:spacing w:val="4"/>
                <w:lang w:eastAsia="zh-CN"/>
              </w:rPr>
              <w:tab/>
              <w:t xml:space="preserve"> 3</w:t>
            </w:r>
          </w:hyperlink>
        </w:p>
        <w:p w:rsidR="00523930" w:rsidRDefault="00D2682F">
          <w:pPr>
            <w:tabs>
              <w:tab w:val="right" w:leader="dot" w:pos="8795"/>
            </w:tabs>
            <w:spacing w:before="119" w:line="219" w:lineRule="auto"/>
            <w:rPr>
              <w:rFonts w:ascii="宋体" w:eastAsia="宋体" w:hAnsi="宋体" w:cs="宋体"/>
              <w:spacing w:val="4"/>
              <w:lang w:eastAsia="zh-CN"/>
            </w:rPr>
          </w:pPr>
          <w:hyperlink w:anchor="bookmark9" w:history="1">
            <w:r w:rsidR="00BA5ED9">
              <w:rPr>
                <w:rFonts w:ascii="宋体" w:eastAsia="宋体" w:hAnsi="宋体" w:cs="宋体" w:hint="eastAsia"/>
                <w:spacing w:val="4"/>
                <w:lang w:eastAsia="zh-CN"/>
              </w:rPr>
              <w:t>9</w:t>
            </w:r>
            <w:r w:rsidR="00BA5ED9">
              <w:rPr>
                <w:rFonts w:ascii="宋体" w:eastAsia="宋体" w:hAnsi="宋体" w:cs="宋体"/>
                <w:spacing w:val="4"/>
                <w:lang w:eastAsia="zh-CN"/>
              </w:rPr>
              <w:t xml:space="preserve">  记录 </w:t>
            </w:r>
            <w:r w:rsidR="00BA5ED9">
              <w:rPr>
                <w:rFonts w:ascii="宋体" w:eastAsia="宋体" w:hAnsi="宋体" w:cs="宋体"/>
                <w:spacing w:val="4"/>
                <w:lang w:eastAsia="zh-CN"/>
              </w:rPr>
              <w:tab/>
              <w:t xml:space="preserve"> </w:t>
            </w:r>
            <w:r w:rsidR="00BA5ED9">
              <w:rPr>
                <w:rFonts w:ascii="宋体" w:eastAsia="宋体" w:hAnsi="宋体" w:cs="宋体" w:hint="eastAsia"/>
                <w:spacing w:val="4"/>
                <w:lang w:eastAsia="zh-CN"/>
              </w:rPr>
              <w:t>4</w:t>
            </w:r>
          </w:hyperlink>
        </w:p>
      </w:sdtContent>
    </w:sdt>
    <w:p w:rsidR="00523930" w:rsidRDefault="00523930">
      <w:pPr>
        <w:spacing w:line="221" w:lineRule="auto"/>
        <w:rPr>
          <w:rFonts w:ascii="Times New Roman" w:eastAsia="Times New Roman" w:hAnsi="Times New Roman" w:cs="Times New Roman"/>
          <w:lang w:eastAsia="zh-CN"/>
        </w:rPr>
      </w:pPr>
    </w:p>
    <w:sdt>
      <w:sdtPr>
        <w:rPr>
          <w:rFonts w:ascii="宋体" w:eastAsia="宋体" w:hAnsi="宋体" w:cs="宋体"/>
        </w:rPr>
        <w:id w:val="147478878"/>
        <w:showingPlcHdr/>
        <w:docPartObj>
          <w:docPartGallery w:val="Table of Contents"/>
          <w:docPartUnique/>
        </w:docPartObj>
      </w:sdtPr>
      <w:sdtEndPr>
        <w:rPr>
          <w:rFonts w:ascii="Times New Roman" w:eastAsia="Times New Roman" w:hAnsi="Times New Roman" w:cs="Times New Roman"/>
        </w:rPr>
      </w:sdtEndPr>
      <w:sdtContent>
        <w:p w:rsidR="00523930" w:rsidRDefault="00BA5ED9">
          <w:pPr>
            <w:spacing w:line="221" w:lineRule="auto"/>
            <w:rPr>
              <w:rFonts w:ascii="Times New Roman" w:eastAsia="Times New Roman" w:hAnsi="Times New Roman" w:cs="Times New Roman"/>
            </w:rPr>
          </w:pPr>
          <w:r>
            <w:rPr>
              <w:rFonts w:ascii="宋体" w:eastAsia="宋体" w:hAnsi="宋体" w:cs="宋体" w:hint="eastAsia"/>
              <w:lang w:eastAsia="zh-CN"/>
            </w:rPr>
            <w:t xml:space="preserve">     </w:t>
          </w:r>
        </w:p>
      </w:sdtContent>
    </w:sdt>
    <w:p w:rsidR="00523930" w:rsidRDefault="00523930">
      <w:pPr>
        <w:spacing w:line="221" w:lineRule="auto"/>
        <w:rPr>
          <w:rFonts w:ascii="Times New Roman" w:eastAsia="Times New Roman" w:hAnsi="Times New Roman" w:cs="Times New Roman"/>
          <w:lang w:eastAsia="zh-CN"/>
        </w:rPr>
        <w:sectPr w:rsidR="00523930" w:rsidSect="00A5772A">
          <w:footerReference w:type="default" r:id="rId10"/>
          <w:pgSz w:w="11880" w:h="16790"/>
          <w:pgMar w:top="1427" w:right="1082" w:bottom="1051" w:left="1760" w:header="0" w:footer="864" w:gutter="0"/>
          <w:pgNumType w:fmt="upperRoman" w:start="1"/>
          <w:cols w:space="720"/>
        </w:sectPr>
      </w:pPr>
    </w:p>
    <w:p w:rsidR="00523930" w:rsidRDefault="00BA5ED9">
      <w:pPr>
        <w:spacing w:before="100" w:line="222" w:lineRule="auto"/>
        <w:ind w:left="3704"/>
        <w:outlineLvl w:val="0"/>
        <w:rPr>
          <w:rFonts w:ascii="黑体" w:eastAsia="黑体" w:hAnsi="黑体" w:cs="黑体"/>
          <w:sz w:val="31"/>
          <w:szCs w:val="31"/>
          <w:lang w:eastAsia="zh-CN"/>
        </w:rPr>
      </w:pPr>
      <w:bookmarkStart w:id="0" w:name="bookmark2"/>
      <w:bookmarkStart w:id="1" w:name="bookmark10"/>
      <w:bookmarkEnd w:id="0"/>
      <w:bookmarkEnd w:id="1"/>
      <w:r>
        <w:rPr>
          <w:rFonts w:ascii="黑体" w:eastAsia="黑体" w:hAnsi="黑体" w:cs="黑体"/>
          <w:b/>
          <w:bCs/>
          <w:spacing w:val="-10"/>
          <w:sz w:val="31"/>
          <w:szCs w:val="31"/>
          <w:lang w:eastAsia="zh-CN"/>
        </w:rPr>
        <w:lastRenderedPageBreak/>
        <w:t>前</w:t>
      </w:r>
      <w:r>
        <w:rPr>
          <w:rFonts w:ascii="黑体" w:eastAsia="黑体" w:hAnsi="黑体" w:cs="黑体"/>
          <w:spacing w:val="5"/>
          <w:sz w:val="31"/>
          <w:szCs w:val="31"/>
          <w:lang w:eastAsia="zh-CN"/>
        </w:rPr>
        <w:t xml:space="preserve">   </w:t>
      </w:r>
      <w:r>
        <w:rPr>
          <w:rFonts w:ascii="黑体" w:eastAsia="黑体" w:hAnsi="黑体" w:cs="黑体"/>
          <w:b/>
          <w:bCs/>
          <w:spacing w:val="-10"/>
          <w:sz w:val="31"/>
          <w:szCs w:val="31"/>
          <w:lang w:eastAsia="zh-CN"/>
        </w:rPr>
        <w:t>言</w:t>
      </w:r>
    </w:p>
    <w:p w:rsidR="00523930" w:rsidRDefault="00523930">
      <w:pPr>
        <w:pStyle w:val="a3"/>
        <w:spacing w:line="326" w:lineRule="auto"/>
        <w:rPr>
          <w:lang w:eastAsia="zh-CN"/>
        </w:rPr>
      </w:pPr>
    </w:p>
    <w:p w:rsidR="00523930" w:rsidRDefault="00523930">
      <w:pPr>
        <w:pStyle w:val="a3"/>
        <w:spacing w:line="327" w:lineRule="auto"/>
        <w:rPr>
          <w:lang w:eastAsia="zh-CN"/>
        </w:rPr>
      </w:pPr>
    </w:p>
    <w:p w:rsidR="00523930" w:rsidRDefault="00523930" w:rsidP="00817F85">
      <w:pPr>
        <w:spacing w:line="353" w:lineRule="auto"/>
        <w:ind w:right="1021" w:firstLineChars="200" w:firstLine="418"/>
        <w:rPr>
          <w:rFonts w:ascii="宋体" w:eastAsia="宋体" w:hAnsi="宋体" w:cs="宋体"/>
          <w:spacing w:val="-1"/>
          <w:lang w:eastAsia="zh-CN"/>
        </w:rPr>
      </w:pP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本文件按照GB/T 1.1—2020《标准化工作导则  第1部分：标准化文件的结构和起草规则》的规定起草。</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spacing w:val="-1"/>
          <w:lang w:eastAsia="zh-CN"/>
        </w:rPr>
        <w:t>本文件代替</w:t>
      </w:r>
      <w:r>
        <w:rPr>
          <w:rFonts w:ascii="宋体" w:eastAsia="宋体" w:hAnsi="宋体" w:cs="宋体" w:hint="eastAsia"/>
          <w:spacing w:val="-1"/>
          <w:lang w:eastAsia="zh-CN"/>
        </w:rPr>
        <w:t>了DB43/T 434-2009</w:t>
      </w:r>
      <w:r>
        <w:rPr>
          <w:rFonts w:ascii="宋体" w:eastAsia="宋体" w:hAnsi="宋体" w:cs="宋体"/>
          <w:spacing w:val="-1"/>
          <w:lang w:eastAsia="zh-CN"/>
        </w:rPr>
        <w:t>《水生动物病害防治实验室无害化处理规范》。与</w:t>
      </w:r>
      <w:r>
        <w:rPr>
          <w:rFonts w:ascii="宋体" w:eastAsia="宋体" w:hAnsi="宋体" w:cs="宋体" w:hint="eastAsia"/>
          <w:spacing w:val="-1"/>
          <w:lang w:eastAsia="zh-CN"/>
        </w:rPr>
        <w:t>DB43/T 434-2009</w:t>
      </w:r>
      <w:r>
        <w:rPr>
          <w:rFonts w:ascii="宋体" w:eastAsia="宋体" w:hAnsi="宋体" w:cs="宋体"/>
          <w:spacing w:val="-1"/>
          <w:lang w:eastAsia="zh-CN"/>
        </w:rPr>
        <w:t>相比，除结构调整和编辑性改动外，主要技术变化如下：</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——修改了</w:t>
      </w:r>
      <w:r>
        <w:rPr>
          <w:rFonts w:ascii="宋体" w:eastAsia="宋体" w:hAnsi="宋体" w:cs="宋体"/>
          <w:spacing w:val="-1"/>
          <w:lang w:eastAsia="zh-CN"/>
        </w:rPr>
        <w:t>规范性引用文件</w:t>
      </w:r>
      <w:r>
        <w:rPr>
          <w:rFonts w:ascii="宋体" w:eastAsia="宋体" w:hAnsi="宋体" w:cs="宋体" w:hint="eastAsia"/>
          <w:spacing w:val="-1"/>
          <w:lang w:eastAsia="zh-CN"/>
        </w:rPr>
        <w:t>的引导语，增加了引用文件</w:t>
      </w:r>
      <w:r w:rsidR="00817F85">
        <w:rPr>
          <w:rFonts w:ascii="宋体" w:eastAsia="宋体" w:hAnsi="宋体" w:cs="宋体" w:hint="eastAsia"/>
          <w:spacing w:val="-1"/>
          <w:lang w:eastAsia="zh-CN"/>
        </w:rPr>
        <w:t>“</w:t>
      </w:r>
      <w:r w:rsidR="00817F85" w:rsidRPr="00817F85">
        <w:rPr>
          <w:rFonts w:ascii="宋体" w:eastAsia="宋体" w:hAnsi="宋体" w:cs="宋体" w:hint="eastAsia"/>
          <w:spacing w:val="-1"/>
          <w:lang w:eastAsia="zh-CN"/>
        </w:rPr>
        <w:t>SC/T 7015</w:t>
      </w:r>
      <w:r w:rsidR="00817F85">
        <w:rPr>
          <w:rFonts w:ascii="宋体" w:eastAsia="宋体" w:hAnsi="宋体" w:cs="宋体" w:hint="eastAsia"/>
          <w:spacing w:val="-1"/>
          <w:lang w:eastAsia="zh-CN"/>
        </w:rPr>
        <w:t>”（见第</w:t>
      </w:r>
      <w:r w:rsidR="00817F85" w:rsidRPr="00817F85">
        <w:rPr>
          <w:rFonts w:ascii="宋体" w:eastAsia="宋体" w:hAnsi="宋体" w:cs="宋体" w:hint="eastAsia"/>
          <w:spacing w:val="-1"/>
          <w:lang w:eastAsia="zh-CN"/>
        </w:rPr>
        <w:t>2章</w:t>
      </w:r>
      <w:r w:rsidR="00817F85">
        <w:rPr>
          <w:rFonts w:ascii="宋体" w:eastAsia="宋体" w:hAnsi="宋体" w:cs="宋体" w:hint="eastAsia"/>
          <w:spacing w:val="-1"/>
          <w:lang w:eastAsia="zh-CN"/>
        </w:rPr>
        <w:t>）</w:t>
      </w:r>
      <w:r>
        <w:rPr>
          <w:rFonts w:ascii="宋体" w:eastAsia="宋体" w:hAnsi="宋体" w:cs="宋体" w:hint="eastAsia"/>
          <w:spacing w:val="-1"/>
          <w:lang w:eastAsia="zh-CN"/>
        </w:rPr>
        <w:t>的内容；</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——修改和增加了术语和定义（</w:t>
      </w:r>
      <w:r w:rsidRPr="00817F85">
        <w:rPr>
          <w:rFonts w:ascii="宋体" w:eastAsia="宋体" w:hAnsi="宋体" w:cs="宋体" w:hint="eastAsia"/>
          <w:spacing w:val="-1"/>
          <w:lang w:eastAsia="zh-CN"/>
        </w:rPr>
        <w:t>见3.2、3.3、3.4、3.5与3.6</w:t>
      </w:r>
      <w:r>
        <w:rPr>
          <w:rFonts w:ascii="宋体" w:eastAsia="宋体" w:hAnsi="宋体" w:cs="宋体" w:hint="eastAsia"/>
          <w:spacing w:val="-1"/>
          <w:lang w:eastAsia="zh-CN"/>
        </w:rPr>
        <w:t>）的内容；</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——修改了“</w:t>
      </w:r>
      <w:r>
        <w:rPr>
          <w:rFonts w:ascii="宋体" w:eastAsia="宋体" w:hAnsi="宋体" w:cs="宋体"/>
          <w:spacing w:val="-1"/>
          <w:lang w:eastAsia="zh-CN"/>
        </w:rPr>
        <w:t>实验室工作环境的无害化处理</w:t>
      </w:r>
      <w:r>
        <w:rPr>
          <w:rFonts w:ascii="宋体" w:eastAsia="宋体" w:hAnsi="宋体" w:cs="宋体" w:hint="eastAsia"/>
          <w:spacing w:val="-1"/>
          <w:lang w:eastAsia="zh-CN"/>
        </w:rPr>
        <w:t>”（</w:t>
      </w:r>
      <w:r w:rsidRPr="00817F85">
        <w:rPr>
          <w:rFonts w:ascii="宋体" w:eastAsia="宋体" w:hAnsi="宋体" w:cs="宋体" w:hint="eastAsia"/>
          <w:spacing w:val="-1"/>
          <w:lang w:eastAsia="zh-CN"/>
        </w:rPr>
        <w:t>见</w:t>
      </w:r>
      <w:r w:rsidR="00817F85" w:rsidRPr="00817F85">
        <w:rPr>
          <w:rFonts w:ascii="宋体" w:eastAsia="宋体" w:hAnsi="宋体" w:cs="宋体" w:hint="eastAsia"/>
          <w:spacing w:val="-1"/>
          <w:lang w:eastAsia="zh-CN"/>
        </w:rPr>
        <w:t>第</w:t>
      </w:r>
      <w:r w:rsidRPr="00817F85">
        <w:rPr>
          <w:rFonts w:ascii="宋体" w:eastAsia="宋体" w:hAnsi="宋体" w:cs="宋体" w:hint="eastAsia"/>
          <w:spacing w:val="-1"/>
          <w:lang w:eastAsia="zh-CN"/>
        </w:rPr>
        <w:t>5</w:t>
      </w:r>
      <w:r w:rsidR="00817F85" w:rsidRPr="00817F85">
        <w:rPr>
          <w:rFonts w:ascii="宋体" w:eastAsia="宋体" w:hAnsi="宋体" w:cs="宋体" w:hint="eastAsia"/>
          <w:spacing w:val="-1"/>
          <w:lang w:eastAsia="zh-CN"/>
        </w:rPr>
        <w:t>章</w:t>
      </w:r>
      <w:r>
        <w:rPr>
          <w:rFonts w:ascii="宋体" w:eastAsia="宋体" w:hAnsi="宋体" w:cs="宋体" w:hint="eastAsia"/>
          <w:spacing w:val="-1"/>
          <w:lang w:eastAsia="zh-CN"/>
        </w:rPr>
        <w:t>）的内容；</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——增加了“病死水生动物及病害水生动物产品无害化处理”（见</w:t>
      </w:r>
      <w:r w:rsidR="00817F85">
        <w:rPr>
          <w:rFonts w:ascii="宋体" w:eastAsia="宋体" w:hAnsi="宋体" w:cs="宋体" w:hint="eastAsia"/>
          <w:spacing w:val="-1"/>
          <w:lang w:eastAsia="zh-CN"/>
        </w:rPr>
        <w:t>第</w:t>
      </w:r>
      <w:r>
        <w:rPr>
          <w:rFonts w:ascii="宋体" w:eastAsia="宋体" w:hAnsi="宋体" w:cs="宋体" w:hint="eastAsia"/>
          <w:spacing w:val="-1"/>
          <w:lang w:eastAsia="zh-CN"/>
        </w:rPr>
        <w:t>6</w:t>
      </w:r>
      <w:r w:rsidR="00817F85">
        <w:rPr>
          <w:rFonts w:ascii="宋体" w:eastAsia="宋体" w:hAnsi="宋体" w:cs="宋体" w:hint="eastAsia"/>
          <w:spacing w:val="-1"/>
          <w:lang w:eastAsia="zh-CN"/>
        </w:rPr>
        <w:t>章</w:t>
      </w:r>
      <w:r>
        <w:rPr>
          <w:rFonts w:ascii="宋体" w:eastAsia="宋体" w:hAnsi="宋体" w:cs="宋体" w:hint="eastAsia"/>
          <w:spacing w:val="-1"/>
          <w:lang w:eastAsia="zh-CN"/>
        </w:rPr>
        <w:t>）的内容；</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w:t>
      </w:r>
      <w:r>
        <w:rPr>
          <w:rFonts w:ascii="宋体" w:eastAsia="宋体" w:hAnsi="宋体" w:cs="宋体"/>
          <w:spacing w:val="-1"/>
          <w:lang w:eastAsia="zh-CN"/>
        </w:rPr>
        <w:t>修改了</w:t>
      </w:r>
      <w:r>
        <w:rPr>
          <w:rFonts w:ascii="宋体" w:eastAsia="宋体" w:hAnsi="宋体" w:cs="宋体" w:hint="eastAsia"/>
          <w:spacing w:val="-1"/>
          <w:lang w:eastAsia="zh-CN"/>
        </w:rPr>
        <w:t>“</w:t>
      </w:r>
      <w:r>
        <w:rPr>
          <w:rFonts w:ascii="宋体" w:eastAsia="宋体" w:hAnsi="宋体" w:cs="宋体"/>
          <w:spacing w:val="-1"/>
          <w:lang w:eastAsia="zh-CN"/>
        </w:rPr>
        <w:t>病原生物及其污染物的无害化处理</w:t>
      </w:r>
      <w:r>
        <w:rPr>
          <w:rFonts w:ascii="宋体" w:eastAsia="宋体" w:hAnsi="宋体" w:cs="宋体" w:hint="eastAsia"/>
          <w:spacing w:val="-1"/>
          <w:lang w:eastAsia="zh-CN"/>
        </w:rPr>
        <w:t>”（见7.1、7.2、7.3与7.4）的内容；</w:t>
      </w:r>
    </w:p>
    <w:p w:rsidR="00523930" w:rsidRDefault="00BA5ED9" w:rsidP="00817F85">
      <w:pPr>
        <w:spacing w:line="353" w:lineRule="auto"/>
        <w:ind w:right="1021" w:firstLineChars="200" w:firstLine="418"/>
        <w:rPr>
          <w:rFonts w:ascii="宋体" w:eastAsia="宋体" w:hAnsi="宋体" w:cs="宋体" w:hint="eastAsia"/>
          <w:spacing w:val="-1"/>
          <w:lang w:eastAsia="zh-CN"/>
        </w:rPr>
      </w:pPr>
      <w:r>
        <w:rPr>
          <w:rFonts w:ascii="宋体" w:eastAsia="宋体" w:hAnsi="宋体" w:cs="宋体" w:hint="eastAsia"/>
          <w:spacing w:val="-1"/>
          <w:lang w:eastAsia="zh-CN"/>
        </w:rPr>
        <w:t>——</w:t>
      </w:r>
      <w:r>
        <w:rPr>
          <w:rFonts w:ascii="宋体" w:eastAsia="宋体" w:hAnsi="宋体" w:cs="宋体"/>
          <w:spacing w:val="-1"/>
          <w:lang w:eastAsia="zh-CN"/>
        </w:rPr>
        <w:t>删除了</w:t>
      </w:r>
      <w:r>
        <w:rPr>
          <w:rFonts w:ascii="宋体" w:eastAsia="宋体" w:hAnsi="宋体" w:cs="宋体" w:hint="eastAsia"/>
          <w:spacing w:val="-1"/>
          <w:lang w:eastAsia="zh-CN"/>
        </w:rPr>
        <w:t>“</w:t>
      </w:r>
      <w:r>
        <w:rPr>
          <w:rFonts w:ascii="宋体" w:eastAsia="宋体" w:hAnsi="宋体" w:cs="宋体"/>
          <w:spacing w:val="-1"/>
          <w:lang w:eastAsia="zh-CN"/>
        </w:rPr>
        <w:t>深埋</w:t>
      </w:r>
      <w:r>
        <w:rPr>
          <w:rFonts w:ascii="宋体" w:eastAsia="宋体" w:hAnsi="宋体" w:cs="宋体" w:hint="eastAsia"/>
          <w:spacing w:val="-1"/>
          <w:lang w:eastAsia="zh-CN"/>
        </w:rPr>
        <w:t>”（见2009版6.5）的内容</w:t>
      </w:r>
      <w:r w:rsidR="000C7942">
        <w:rPr>
          <w:rFonts w:ascii="宋体" w:eastAsia="宋体" w:hAnsi="宋体" w:cs="宋体" w:hint="eastAsia"/>
          <w:spacing w:val="-1"/>
          <w:lang w:eastAsia="zh-CN"/>
        </w:rPr>
        <w:t>；</w:t>
      </w:r>
    </w:p>
    <w:p w:rsidR="000C7942" w:rsidRDefault="000C7942"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——修改了“</w:t>
      </w:r>
      <w:r w:rsidRPr="000C7942">
        <w:rPr>
          <w:rFonts w:ascii="宋体" w:eastAsia="宋体" w:hAnsi="宋体" w:cs="宋体"/>
          <w:spacing w:val="-1"/>
          <w:lang w:eastAsia="zh-CN"/>
        </w:rPr>
        <w:t>常见化学废液的无害化处理</w:t>
      </w:r>
      <w:r>
        <w:rPr>
          <w:rFonts w:ascii="宋体" w:eastAsia="宋体" w:hAnsi="宋体" w:cs="宋体" w:hint="eastAsia"/>
          <w:spacing w:val="-1"/>
          <w:lang w:eastAsia="zh-CN"/>
        </w:rPr>
        <w:t>”（见8.2）的内容。</w:t>
      </w:r>
    </w:p>
    <w:p w:rsidR="00523930" w:rsidRPr="00817F85" w:rsidRDefault="00BA5ED9" w:rsidP="00817F85">
      <w:pPr>
        <w:spacing w:line="353" w:lineRule="auto"/>
        <w:ind w:right="1021" w:firstLineChars="200" w:firstLine="418"/>
        <w:rPr>
          <w:rFonts w:ascii="宋体" w:eastAsia="宋体" w:hAnsi="宋体" w:cs="宋体"/>
          <w:spacing w:val="-1"/>
          <w:lang w:eastAsia="zh-CN"/>
        </w:rPr>
      </w:pPr>
      <w:r w:rsidRPr="00817F85">
        <w:rPr>
          <w:rFonts w:ascii="宋体" w:eastAsia="宋体" w:hAnsi="宋体" w:cs="宋体" w:hint="eastAsia"/>
          <w:spacing w:val="-1"/>
          <w:lang w:eastAsia="zh-CN"/>
        </w:rPr>
        <w:t>请注意本文件的某些内容可能涉及专利。本文件的发布机构不承担识别专利的责任。</w:t>
      </w:r>
    </w:p>
    <w:p w:rsidR="00523930" w:rsidRDefault="00BA5ED9" w:rsidP="00817F85">
      <w:pPr>
        <w:spacing w:line="353" w:lineRule="auto"/>
        <w:ind w:right="1021" w:firstLineChars="200" w:firstLine="418"/>
        <w:rPr>
          <w:rFonts w:ascii="宋体" w:eastAsia="宋体" w:hAnsi="宋体" w:cs="宋体"/>
          <w:spacing w:val="-1"/>
          <w:lang w:eastAsia="zh-CN"/>
        </w:rPr>
      </w:pPr>
      <w:r>
        <w:rPr>
          <w:rFonts w:ascii="宋体" w:eastAsia="宋体" w:hAnsi="宋体" w:cs="宋体" w:hint="eastAsia"/>
          <w:spacing w:val="-1"/>
          <w:lang w:eastAsia="zh-CN"/>
        </w:rPr>
        <w:t>本文件由湖南省农业农村厅提出。</w:t>
      </w:r>
    </w:p>
    <w:p w:rsidR="00523930" w:rsidRDefault="00BA5ED9" w:rsidP="00817F85">
      <w:pPr>
        <w:spacing w:before="69" w:line="282" w:lineRule="auto"/>
        <w:ind w:firstLineChars="200" w:firstLine="418"/>
        <w:jc w:val="both"/>
        <w:rPr>
          <w:rFonts w:ascii="Times New Roman" w:eastAsia="宋体" w:hAnsi="Times New Roman" w:cs="宋体"/>
          <w:lang w:eastAsia="zh-CN"/>
        </w:rPr>
      </w:pPr>
      <w:r>
        <w:rPr>
          <w:rFonts w:ascii="宋体" w:eastAsia="宋体" w:hAnsi="宋体" w:cs="宋体" w:hint="eastAsia"/>
          <w:spacing w:val="-1"/>
          <w:lang w:eastAsia="zh-CN"/>
        </w:rPr>
        <w:t>本文件由湖南省农业标准化技术委员会归口。</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本</w:t>
      </w:r>
      <w:r>
        <w:rPr>
          <w:rFonts w:ascii="Times New Roman" w:eastAsia="宋体" w:hAnsi="Times New Roman" w:cs="宋体" w:hint="eastAsia"/>
          <w:lang w:eastAsia="zh-CN"/>
        </w:rPr>
        <w:t>文件</w:t>
      </w:r>
      <w:r>
        <w:rPr>
          <w:rFonts w:ascii="Times New Roman" w:eastAsia="宋体" w:hAnsi="Times New Roman" w:cs="宋体"/>
          <w:lang w:eastAsia="zh-CN"/>
        </w:rPr>
        <w:t>起草单位：长沙学院</w:t>
      </w:r>
      <w:r>
        <w:rPr>
          <w:rFonts w:ascii="Times New Roman" w:eastAsia="宋体" w:hAnsi="Times New Roman" w:cs="宋体" w:hint="eastAsia"/>
          <w:lang w:eastAsia="zh-CN"/>
        </w:rPr>
        <w:t>（两栖爬行动物资源保护与产品加工工程技术中心）</w:t>
      </w:r>
      <w:r>
        <w:rPr>
          <w:rFonts w:ascii="Times New Roman" w:eastAsia="宋体" w:hAnsi="Times New Roman" w:cs="宋体"/>
          <w:lang w:eastAsia="zh-CN"/>
        </w:rPr>
        <w:t>、湖南省</w:t>
      </w:r>
      <w:r>
        <w:rPr>
          <w:rFonts w:ascii="Times New Roman" w:eastAsia="宋体" w:hAnsi="Times New Roman" w:cs="宋体" w:hint="eastAsia"/>
          <w:lang w:eastAsia="zh-CN"/>
        </w:rPr>
        <w:t>农业科学研究院、</w:t>
      </w:r>
      <w:r>
        <w:rPr>
          <w:rFonts w:ascii="Times New Roman" w:eastAsia="宋体" w:hAnsi="Times New Roman" w:cs="宋体"/>
          <w:lang w:eastAsia="zh-CN"/>
        </w:rPr>
        <w:t>张家界市畜牧水产事务中心</w:t>
      </w:r>
      <w:r>
        <w:rPr>
          <w:rFonts w:ascii="Times New Roman" w:eastAsia="宋体" w:hAnsi="Times New Roman" w:cs="宋体" w:hint="eastAsia"/>
          <w:lang w:eastAsia="zh-CN"/>
        </w:rPr>
        <w:t>、湖南天劲制药有限责任公司、</w:t>
      </w:r>
      <w:r>
        <w:rPr>
          <w:rFonts w:ascii="Times New Roman" w:eastAsia="宋体" w:hAnsi="Times New Roman" w:cs="宋体"/>
          <w:lang w:eastAsia="zh-CN"/>
        </w:rPr>
        <w:t>吉首大学</w:t>
      </w:r>
      <w:r>
        <w:rPr>
          <w:rFonts w:ascii="Times New Roman" w:eastAsia="宋体" w:hAnsi="Times New Roman" w:cs="宋体" w:hint="eastAsia"/>
          <w:lang w:eastAsia="zh-CN"/>
        </w:rPr>
        <w:t>（</w:t>
      </w:r>
      <w:r>
        <w:rPr>
          <w:rFonts w:ascii="Times New Roman" w:eastAsia="宋体" w:hAnsi="Times New Roman" w:cs="宋体"/>
          <w:lang w:eastAsia="zh-CN"/>
        </w:rPr>
        <w:t>大鲵资源保护与综合利用湖南省工程实验室</w:t>
      </w:r>
      <w:r>
        <w:rPr>
          <w:rFonts w:ascii="Times New Roman" w:eastAsia="宋体" w:hAnsi="Times New Roman" w:cs="宋体" w:hint="eastAsia"/>
          <w:lang w:eastAsia="zh-CN"/>
        </w:rPr>
        <w:t>）、张家界农业科学技术研究所、张家界市农业局</w:t>
      </w:r>
      <w:r>
        <w:rPr>
          <w:rFonts w:ascii="Times New Roman" w:eastAsia="宋体" w:hAnsi="Times New Roman" w:cs="宋体"/>
          <w:lang w:eastAsia="zh-CN"/>
        </w:rPr>
        <w:t>。</w:t>
      </w:r>
    </w:p>
    <w:p w:rsidR="00523930" w:rsidRDefault="00BA5ED9" w:rsidP="00817F85">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本</w:t>
      </w:r>
      <w:r>
        <w:rPr>
          <w:rFonts w:ascii="Times New Roman" w:eastAsia="宋体" w:hAnsi="Times New Roman" w:cs="宋体" w:hint="eastAsia"/>
          <w:lang w:eastAsia="zh-CN"/>
        </w:rPr>
        <w:t>文件</w:t>
      </w:r>
      <w:r>
        <w:rPr>
          <w:rFonts w:ascii="Times New Roman" w:eastAsia="宋体" w:hAnsi="Times New Roman" w:cs="宋体"/>
          <w:lang w:eastAsia="zh-CN"/>
        </w:rPr>
        <w:t>主要起草人：</w:t>
      </w:r>
      <w:r>
        <w:rPr>
          <w:rFonts w:ascii="Times New Roman" w:eastAsia="宋体" w:hAnsi="Times New Roman" w:cs="宋体" w:hint="eastAsia"/>
          <w:lang w:eastAsia="zh-CN"/>
        </w:rPr>
        <w:t>罗庆华、</w:t>
      </w:r>
      <w:r>
        <w:rPr>
          <w:rFonts w:ascii="Times New Roman" w:eastAsia="宋体" w:hAnsi="Times New Roman" w:cs="宋体"/>
          <w:lang w:eastAsia="zh-CN"/>
        </w:rPr>
        <w:t>江为民、向静、</w:t>
      </w:r>
      <w:r>
        <w:rPr>
          <w:rFonts w:ascii="Times New Roman" w:eastAsia="宋体" w:hAnsi="Times New Roman" w:cs="宋体" w:hint="eastAsia"/>
          <w:lang w:eastAsia="zh-CN"/>
        </w:rPr>
        <w:t>贺静、</w:t>
      </w:r>
      <w:r>
        <w:rPr>
          <w:rFonts w:ascii="Times New Roman" w:eastAsia="宋体" w:hAnsi="Times New Roman" w:cs="宋体"/>
          <w:lang w:eastAsia="zh-CN"/>
        </w:rPr>
        <w:t>朱深海、</w:t>
      </w:r>
      <w:r>
        <w:rPr>
          <w:rFonts w:ascii="Times New Roman" w:eastAsia="宋体" w:hAnsi="Times New Roman" w:cs="宋体" w:hint="eastAsia"/>
          <w:lang w:eastAsia="zh-CN"/>
        </w:rPr>
        <w:t>王筱宇、彭红、王金平、</w:t>
      </w:r>
      <w:r>
        <w:rPr>
          <w:rFonts w:ascii="Times New Roman" w:eastAsia="宋体" w:hAnsi="Times New Roman" w:cs="宋体"/>
          <w:lang w:eastAsia="zh-CN"/>
        </w:rPr>
        <w:t>李虹辉、褚武英</w:t>
      </w:r>
      <w:r>
        <w:rPr>
          <w:rFonts w:ascii="Times New Roman" w:eastAsia="宋体" w:hAnsi="Times New Roman" w:cs="宋体" w:hint="eastAsia"/>
          <w:lang w:eastAsia="zh-CN"/>
        </w:rPr>
        <w:t>、</w:t>
      </w:r>
      <w:r w:rsidRPr="00817F85">
        <w:rPr>
          <w:rFonts w:ascii="Times New Roman" w:eastAsia="宋体" w:hAnsi="Times New Roman" w:cs="宋体" w:hint="eastAsia"/>
          <w:lang w:eastAsia="zh-CN"/>
        </w:rPr>
        <w:t>包凌晟、</w:t>
      </w:r>
      <w:r w:rsidR="00817F85" w:rsidRPr="00817F85">
        <w:rPr>
          <w:rFonts w:ascii="Times New Roman" w:eastAsia="宋体" w:hAnsi="Times New Roman" w:cs="宋体" w:hint="eastAsia"/>
          <w:lang w:eastAsia="zh-CN"/>
        </w:rPr>
        <w:t>黄超、</w:t>
      </w:r>
      <w:r w:rsidRPr="00817F85">
        <w:rPr>
          <w:rFonts w:ascii="Times New Roman" w:eastAsia="宋体" w:hAnsi="Times New Roman" w:cs="宋体" w:hint="eastAsia"/>
          <w:lang w:eastAsia="zh-CN"/>
        </w:rPr>
        <w:t>易著虎、陈秋宇、张贵财</w:t>
      </w:r>
      <w:r>
        <w:rPr>
          <w:rFonts w:ascii="Times New Roman" w:eastAsia="宋体" w:hAnsi="Times New Roman" w:cs="宋体" w:hint="eastAsia"/>
          <w:lang w:eastAsia="zh-CN"/>
        </w:rPr>
        <w:t>、</w:t>
      </w:r>
      <w:r w:rsidRPr="00817F85">
        <w:rPr>
          <w:rFonts w:ascii="Times New Roman" w:eastAsia="宋体" w:hAnsi="Times New Roman" w:cs="宋体" w:hint="eastAsia"/>
          <w:lang w:eastAsia="zh-CN"/>
        </w:rPr>
        <w:t>廖兴盛</w:t>
      </w:r>
      <w:r>
        <w:rPr>
          <w:rFonts w:ascii="Times New Roman" w:eastAsia="宋体" w:hAnsi="Times New Roman" w:cs="宋体"/>
          <w:lang w:eastAsia="zh-CN"/>
        </w:rPr>
        <w:t>。</w:t>
      </w:r>
    </w:p>
    <w:p w:rsidR="00523930" w:rsidRDefault="00BA5ED9">
      <w:pPr>
        <w:spacing w:before="69" w:line="282" w:lineRule="auto"/>
        <w:ind w:firstLineChars="200" w:firstLine="420"/>
      </w:pPr>
      <w:r>
        <w:rPr>
          <w:rFonts w:hint="eastAsia"/>
        </w:rPr>
        <w:t>本文件及其所代替文件的历次版本发布情况为：</w:t>
      </w:r>
    </w:p>
    <w:p w:rsidR="00523930" w:rsidRDefault="00BA5ED9">
      <w:pPr>
        <w:spacing w:before="69" w:line="282" w:lineRule="auto"/>
        <w:ind w:firstLineChars="200" w:firstLine="420"/>
      </w:pPr>
      <w:r>
        <w:rPr>
          <w:rFonts w:hint="eastAsia"/>
        </w:rPr>
        <w:t>——</w:t>
      </w:r>
      <w:r>
        <w:rPr>
          <w:rFonts w:hint="eastAsia"/>
        </w:rPr>
        <w:t>2009</w:t>
      </w:r>
      <w:r>
        <w:rPr>
          <w:rFonts w:hint="eastAsia"/>
        </w:rPr>
        <w:t>年首次发布为</w:t>
      </w:r>
      <w:r>
        <w:rPr>
          <w:rFonts w:hint="eastAsia"/>
        </w:rPr>
        <w:t>DB43/T 434-2009</w:t>
      </w:r>
      <w:r>
        <w:rPr>
          <w:rFonts w:hint="eastAsia"/>
        </w:rPr>
        <w:t>；</w:t>
      </w:r>
      <w:r>
        <w:rPr>
          <w:rFonts w:hint="eastAsia"/>
        </w:rPr>
        <w:t xml:space="preserve"> </w:t>
      </w:r>
    </w:p>
    <w:p w:rsidR="00523930" w:rsidRDefault="00BA5ED9">
      <w:pPr>
        <w:spacing w:before="69" w:line="282" w:lineRule="auto"/>
        <w:ind w:firstLineChars="200" w:firstLine="420"/>
        <w:sectPr w:rsidR="00523930" w:rsidSect="00A5772A">
          <w:headerReference w:type="default" r:id="rId11"/>
          <w:footerReference w:type="default" r:id="rId12"/>
          <w:pgSz w:w="11880" w:h="16790"/>
          <w:pgMar w:top="1958" w:right="1264" w:bottom="1242" w:left="1616" w:header="1634" w:footer="865" w:gutter="0"/>
          <w:pgNumType w:fmt="upperRoman" w:start="2"/>
          <w:cols w:space="720"/>
        </w:sectPr>
      </w:pPr>
      <w:r>
        <w:rPr>
          <w:rFonts w:hint="eastAsia"/>
        </w:rPr>
        <w:t>——本次为第一次修订。</w:t>
      </w:r>
    </w:p>
    <w:p w:rsidR="00523930" w:rsidRDefault="00BA5ED9">
      <w:pPr>
        <w:spacing w:before="101" w:line="221" w:lineRule="auto"/>
        <w:ind w:left="1844"/>
        <w:rPr>
          <w:rFonts w:ascii="黑体" w:eastAsia="黑体" w:hAnsi="黑体" w:cs="黑体"/>
          <w:sz w:val="31"/>
          <w:szCs w:val="31"/>
          <w:lang w:eastAsia="zh-CN"/>
        </w:rPr>
      </w:pPr>
      <w:r>
        <w:rPr>
          <w:rFonts w:ascii="黑体" w:eastAsia="黑体" w:hAnsi="黑体" w:cs="黑体"/>
          <w:b/>
          <w:bCs/>
          <w:spacing w:val="1"/>
          <w:sz w:val="31"/>
          <w:szCs w:val="31"/>
          <w:lang w:eastAsia="zh-CN"/>
        </w:rPr>
        <w:lastRenderedPageBreak/>
        <w:t>水生动物病害防治实验室无害化处理规范</w:t>
      </w:r>
    </w:p>
    <w:p w:rsidR="00523930" w:rsidRDefault="00523930">
      <w:pPr>
        <w:pStyle w:val="a3"/>
        <w:spacing w:line="242" w:lineRule="auto"/>
        <w:rPr>
          <w:lang w:eastAsia="zh-CN"/>
        </w:rPr>
      </w:pPr>
    </w:p>
    <w:p w:rsidR="00523930" w:rsidRDefault="00BA5ED9">
      <w:pPr>
        <w:spacing w:before="69" w:line="282" w:lineRule="auto"/>
        <w:jc w:val="both"/>
        <w:rPr>
          <w:rFonts w:ascii="Times New Roman" w:eastAsia="宋体" w:hAnsi="Times New Roman" w:cs="宋体"/>
          <w:b/>
          <w:lang w:eastAsia="zh-CN"/>
        </w:rPr>
      </w:pPr>
      <w:bookmarkStart w:id="2" w:name="bookmark3"/>
      <w:bookmarkEnd w:id="2"/>
      <w:r>
        <w:rPr>
          <w:rFonts w:ascii="宋体" w:eastAsia="宋体" w:hAnsi="宋体" w:cs="宋体"/>
          <w:b/>
          <w:bCs/>
          <w:spacing w:val="-13"/>
          <w:lang w:eastAsia="zh-CN"/>
        </w:rPr>
        <w:t>1</w:t>
      </w:r>
      <w:r>
        <w:rPr>
          <w:rFonts w:ascii="宋体" w:eastAsia="宋体" w:hAnsi="宋体" w:cs="宋体"/>
          <w:b/>
          <w:spacing w:val="20"/>
          <w:lang w:eastAsia="zh-CN"/>
        </w:rPr>
        <w:t xml:space="preserve"> </w:t>
      </w:r>
      <w:r>
        <w:rPr>
          <w:rFonts w:ascii="Times New Roman" w:eastAsia="宋体" w:hAnsi="Times New Roman" w:cs="宋体"/>
          <w:b/>
          <w:lang w:eastAsia="zh-CN"/>
        </w:rPr>
        <w:t xml:space="preserve"> </w:t>
      </w:r>
      <w:r>
        <w:rPr>
          <w:rFonts w:ascii="Times New Roman" w:eastAsia="宋体" w:hAnsi="Times New Roman" w:cs="宋体"/>
          <w:b/>
          <w:lang w:eastAsia="zh-CN"/>
        </w:rPr>
        <w:t>范围</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本文件规定了水生动物病害防治实验室工作环境、病死水生动物及病害水生动物产品、病原微生物及其污染物、常见化学废液的无害化处理方法。</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本文件适用于</w:t>
      </w:r>
      <w:r w:rsidRPr="00817F85">
        <w:rPr>
          <w:rFonts w:ascii="Times New Roman" w:eastAsia="宋体" w:hAnsi="Times New Roman" w:cs="宋体" w:hint="eastAsia"/>
          <w:lang w:eastAsia="zh-CN"/>
        </w:rPr>
        <w:t>湖南</w:t>
      </w:r>
      <w:r>
        <w:rPr>
          <w:rFonts w:ascii="Times New Roman" w:eastAsia="宋体" w:hAnsi="Times New Roman" w:cs="宋体" w:hint="eastAsia"/>
          <w:lang w:eastAsia="zh-CN"/>
        </w:rPr>
        <w:t>省水生动物病害防治实验室、水生动物检疫检验实验室、水生动物疫病防治站、鱼病实验室等的无害化处理。</w:t>
      </w:r>
    </w:p>
    <w:p w:rsidR="00523930" w:rsidRDefault="00BA5ED9">
      <w:pPr>
        <w:spacing w:before="69" w:line="282" w:lineRule="auto"/>
        <w:jc w:val="both"/>
        <w:rPr>
          <w:rFonts w:ascii="Times New Roman" w:eastAsia="宋体" w:hAnsi="Times New Roman" w:cs="宋体"/>
          <w:b/>
          <w:lang w:eastAsia="zh-CN"/>
        </w:rPr>
      </w:pPr>
      <w:bookmarkStart w:id="3" w:name="bookmark4"/>
      <w:bookmarkEnd w:id="3"/>
      <w:r>
        <w:rPr>
          <w:rFonts w:ascii="Times New Roman" w:eastAsia="宋体" w:hAnsi="Times New Roman" w:cs="宋体"/>
          <w:b/>
          <w:lang w:eastAsia="zh-CN"/>
        </w:rPr>
        <w:t xml:space="preserve">2  </w:t>
      </w:r>
      <w:r>
        <w:rPr>
          <w:rFonts w:ascii="Times New Roman" w:eastAsia="宋体" w:hAnsi="Times New Roman" w:cs="宋体"/>
          <w:b/>
          <w:lang w:eastAsia="zh-CN"/>
        </w:rPr>
        <w:t>规范性引用文件</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5"/>
        <w:gridCol w:w="6200"/>
      </w:tblGrid>
      <w:tr w:rsidR="00523930">
        <w:tc>
          <w:tcPr>
            <w:tcW w:w="1935" w:type="dxa"/>
          </w:tcPr>
          <w:p w:rsidR="001D2E77" w:rsidRDefault="001D2E77" w:rsidP="001D2E77">
            <w:pPr>
              <w:spacing w:before="69" w:line="282" w:lineRule="auto"/>
              <w:ind w:firstLineChars="200" w:firstLine="420"/>
              <w:jc w:val="both"/>
              <w:rPr>
                <w:rFonts w:ascii="Times New Roman" w:eastAsia="宋体" w:hAnsi="Times New Roman" w:cs="宋体" w:hint="eastAsia"/>
                <w:lang w:eastAsia="zh-CN"/>
              </w:rPr>
            </w:pPr>
            <w:r>
              <w:rPr>
                <w:rFonts w:ascii="Times New Roman" w:eastAsia="宋体" w:hAnsi="Times New Roman" w:cs="宋体"/>
                <w:lang w:eastAsia="zh-CN"/>
              </w:rPr>
              <w:t>GB</w:t>
            </w:r>
            <w:r>
              <w:rPr>
                <w:rFonts w:ascii="Times New Roman" w:eastAsia="宋体" w:hAnsi="Times New Roman" w:cs="宋体" w:hint="eastAsia"/>
                <w:lang w:eastAsia="zh-CN"/>
              </w:rPr>
              <w:t xml:space="preserve"> </w:t>
            </w:r>
            <w:r>
              <w:rPr>
                <w:rFonts w:ascii="Times New Roman" w:eastAsia="宋体" w:hAnsi="Times New Roman" w:cs="宋体"/>
                <w:lang w:eastAsia="zh-CN"/>
              </w:rPr>
              <w:t>8978</w:t>
            </w:r>
          </w:p>
          <w:p w:rsidR="001D2E77" w:rsidRDefault="001D2E77" w:rsidP="001D2E77">
            <w:pPr>
              <w:spacing w:before="69" w:line="282" w:lineRule="auto"/>
              <w:ind w:firstLineChars="200" w:firstLine="420"/>
              <w:jc w:val="both"/>
              <w:rPr>
                <w:rFonts w:ascii="Times New Roman" w:eastAsia="宋体" w:hAnsi="Times New Roman" w:cs="宋体" w:hint="eastAsia"/>
                <w:lang w:eastAsia="zh-CN"/>
              </w:rPr>
            </w:pPr>
            <w:r w:rsidRPr="001D2E77">
              <w:rPr>
                <w:rFonts w:ascii="Times New Roman" w:eastAsia="宋体" w:hAnsi="Times New Roman" w:cs="宋体" w:hint="eastAsia"/>
                <w:lang w:eastAsia="zh-CN"/>
              </w:rPr>
              <w:t>GB 19489</w:t>
            </w:r>
          </w:p>
          <w:p w:rsidR="001D2E77" w:rsidRDefault="001D2E77" w:rsidP="001D2E77">
            <w:pPr>
              <w:spacing w:before="69" w:line="282" w:lineRule="auto"/>
              <w:ind w:firstLineChars="200" w:firstLine="420"/>
              <w:jc w:val="both"/>
              <w:rPr>
                <w:rFonts w:ascii="Times New Roman" w:eastAsia="宋体" w:hAnsi="Times New Roman" w:cs="宋体" w:hint="eastAsia"/>
                <w:lang w:eastAsia="zh-CN"/>
              </w:rPr>
            </w:pPr>
            <w:r w:rsidRPr="001D2E77">
              <w:rPr>
                <w:rFonts w:ascii="Times New Roman" w:eastAsia="宋体" w:hAnsi="Times New Roman" w:cs="宋体" w:hint="eastAsia"/>
                <w:lang w:eastAsia="zh-CN"/>
              </w:rPr>
              <w:t>HJ 2025</w:t>
            </w:r>
          </w:p>
          <w:p w:rsidR="00523930" w:rsidRDefault="001D2E77" w:rsidP="001D2E77">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SC/T 7015</w:t>
            </w:r>
          </w:p>
        </w:tc>
        <w:tc>
          <w:tcPr>
            <w:tcW w:w="6200" w:type="dxa"/>
          </w:tcPr>
          <w:p w:rsidR="001D2E77" w:rsidRDefault="00BA5ED9" w:rsidP="000C7942">
            <w:pPr>
              <w:spacing w:before="69" w:line="282" w:lineRule="auto"/>
              <w:jc w:val="both"/>
              <w:rPr>
                <w:rFonts w:ascii="Times New Roman" w:eastAsia="宋体" w:hAnsi="Times New Roman" w:cs="宋体" w:hint="eastAsia"/>
                <w:lang w:eastAsia="zh-CN"/>
              </w:rPr>
            </w:pPr>
            <w:bookmarkStart w:id="4" w:name="_GoBack"/>
            <w:bookmarkEnd w:id="4"/>
            <w:r>
              <w:rPr>
                <w:rFonts w:ascii="Times New Roman" w:eastAsia="宋体" w:hAnsi="Times New Roman" w:cs="宋体" w:hint="eastAsia"/>
                <w:lang w:eastAsia="zh-CN"/>
              </w:rPr>
              <w:t>污水综合排放标准</w:t>
            </w:r>
          </w:p>
          <w:p w:rsidR="001D2E77" w:rsidRPr="001D2E77" w:rsidRDefault="001D2E77" w:rsidP="001D2E77">
            <w:pPr>
              <w:spacing w:before="69" w:line="282" w:lineRule="auto"/>
              <w:jc w:val="both"/>
              <w:rPr>
                <w:rFonts w:ascii="Times New Roman" w:eastAsia="宋体" w:hAnsi="Times New Roman" w:cs="宋体"/>
                <w:lang w:eastAsia="zh-CN"/>
              </w:rPr>
            </w:pPr>
            <w:r w:rsidRPr="001D2E77">
              <w:rPr>
                <w:rFonts w:ascii="Times New Roman" w:eastAsia="宋体" w:hAnsi="Times New Roman" w:cs="宋体" w:hint="eastAsia"/>
                <w:lang w:eastAsia="zh-CN"/>
              </w:rPr>
              <w:t>实验室</w:t>
            </w:r>
            <w:r w:rsidRPr="001D2E77">
              <w:rPr>
                <w:rFonts w:ascii="Times New Roman" w:eastAsia="宋体" w:hAnsi="Times New Roman" w:cs="宋体" w:hint="eastAsia"/>
                <w:lang w:eastAsia="zh-CN"/>
              </w:rPr>
              <w:t xml:space="preserve"> </w:t>
            </w:r>
            <w:r w:rsidRPr="001D2E77">
              <w:rPr>
                <w:rFonts w:ascii="Times New Roman" w:eastAsia="宋体" w:hAnsi="Times New Roman" w:cs="宋体" w:hint="eastAsia"/>
                <w:lang w:eastAsia="zh-CN"/>
              </w:rPr>
              <w:t>生物安全通用要求</w:t>
            </w:r>
          </w:p>
          <w:p w:rsidR="001D2E77" w:rsidRPr="001D2E77" w:rsidRDefault="001D2E77" w:rsidP="001D2E77">
            <w:pPr>
              <w:jc w:val="both"/>
              <w:rPr>
                <w:rFonts w:ascii="Times New Roman" w:eastAsia="宋体" w:hAnsi="Times New Roman" w:cs="宋体"/>
                <w:lang w:eastAsia="zh-CN"/>
              </w:rPr>
            </w:pPr>
            <w:r w:rsidRPr="001D2E77">
              <w:rPr>
                <w:rFonts w:ascii="Times New Roman" w:eastAsia="宋体" w:hAnsi="Times New Roman" w:cs="宋体" w:hint="eastAsia"/>
                <w:lang w:eastAsia="zh-CN"/>
              </w:rPr>
              <w:t>危险废物收集</w:t>
            </w:r>
            <w:r w:rsidRPr="001D2E77">
              <w:rPr>
                <w:rFonts w:ascii="Times New Roman" w:eastAsia="宋体" w:hAnsi="Times New Roman" w:cs="宋体" w:hint="eastAsia"/>
                <w:lang w:eastAsia="zh-CN"/>
              </w:rPr>
              <w:t xml:space="preserve"> </w:t>
            </w:r>
            <w:r w:rsidRPr="001D2E77">
              <w:rPr>
                <w:rFonts w:ascii="Times New Roman" w:eastAsia="宋体" w:hAnsi="Times New Roman" w:cs="宋体" w:hint="eastAsia"/>
                <w:lang w:eastAsia="zh-CN"/>
              </w:rPr>
              <w:t>贮存</w:t>
            </w:r>
            <w:r w:rsidRPr="001D2E77">
              <w:rPr>
                <w:rFonts w:ascii="Times New Roman" w:eastAsia="宋体" w:hAnsi="Times New Roman" w:cs="宋体" w:hint="eastAsia"/>
                <w:lang w:eastAsia="zh-CN"/>
              </w:rPr>
              <w:t xml:space="preserve"> </w:t>
            </w:r>
            <w:r w:rsidRPr="001D2E77">
              <w:rPr>
                <w:rFonts w:ascii="Times New Roman" w:eastAsia="宋体" w:hAnsi="Times New Roman" w:cs="宋体" w:hint="eastAsia"/>
                <w:lang w:eastAsia="zh-CN"/>
              </w:rPr>
              <w:t>运输技术规范</w:t>
            </w:r>
          </w:p>
          <w:p w:rsidR="001D2E77" w:rsidRDefault="001D2E77" w:rsidP="001D2E77">
            <w:pPr>
              <w:jc w:val="both"/>
              <w:rPr>
                <w:rFonts w:ascii="Times New Roman" w:eastAsia="宋体" w:hAnsi="Times New Roman" w:cs="宋体"/>
                <w:lang w:eastAsia="zh-CN"/>
              </w:rPr>
            </w:pPr>
            <w:r>
              <w:rPr>
                <w:rFonts w:ascii="Times New Roman" w:eastAsia="宋体" w:hAnsi="Times New Roman" w:cs="宋体" w:hint="eastAsia"/>
                <w:lang w:eastAsia="zh-CN"/>
              </w:rPr>
              <w:t>病死水生动物及病害水生动物产品</w:t>
            </w:r>
            <w:r>
              <w:rPr>
                <w:rFonts w:ascii="Times New Roman" w:eastAsia="宋体" w:hAnsi="Times New Roman" w:cs="宋体" w:hint="eastAsia"/>
                <w:lang w:eastAsia="zh-CN"/>
              </w:rPr>
              <w:t xml:space="preserve"> </w:t>
            </w:r>
            <w:r>
              <w:rPr>
                <w:rFonts w:ascii="Times New Roman" w:eastAsia="宋体" w:hAnsi="Times New Roman" w:cs="宋体" w:hint="eastAsia"/>
                <w:lang w:eastAsia="zh-CN"/>
              </w:rPr>
              <w:t>无害化处理规范</w:t>
            </w:r>
          </w:p>
        </w:tc>
      </w:tr>
      <w:tr w:rsidR="00523930">
        <w:tc>
          <w:tcPr>
            <w:tcW w:w="1935" w:type="dxa"/>
          </w:tcPr>
          <w:p w:rsidR="00523930" w:rsidRDefault="00523930" w:rsidP="001D2E77">
            <w:pPr>
              <w:spacing w:before="69" w:line="282" w:lineRule="auto"/>
              <w:ind w:firstLineChars="200" w:firstLine="420"/>
              <w:jc w:val="both"/>
              <w:rPr>
                <w:rFonts w:ascii="Times New Roman" w:eastAsia="宋体" w:hAnsi="Times New Roman" w:cs="宋体"/>
                <w:lang w:eastAsia="zh-CN"/>
              </w:rPr>
            </w:pPr>
          </w:p>
        </w:tc>
        <w:tc>
          <w:tcPr>
            <w:tcW w:w="6200" w:type="dxa"/>
          </w:tcPr>
          <w:p w:rsidR="00523930" w:rsidRDefault="00523930" w:rsidP="001D2E77">
            <w:pPr>
              <w:spacing w:before="69" w:line="282" w:lineRule="auto"/>
              <w:ind w:firstLineChars="200" w:firstLine="420"/>
              <w:jc w:val="both"/>
              <w:rPr>
                <w:rFonts w:ascii="Times New Roman" w:eastAsia="宋体" w:hAnsi="Times New Roman" w:cs="宋体"/>
                <w:lang w:eastAsia="zh-CN"/>
              </w:rPr>
            </w:pPr>
          </w:p>
        </w:tc>
      </w:tr>
    </w:tbl>
    <w:p w:rsidR="00523930" w:rsidRDefault="00BA5ED9">
      <w:pPr>
        <w:spacing w:before="69" w:line="282" w:lineRule="auto"/>
        <w:jc w:val="both"/>
        <w:rPr>
          <w:rFonts w:ascii="Times New Roman" w:eastAsia="宋体" w:hAnsi="Times New Roman" w:cs="宋体"/>
          <w:b/>
          <w:lang w:eastAsia="zh-CN"/>
        </w:rPr>
      </w:pPr>
      <w:bookmarkStart w:id="5" w:name="bookmark5"/>
      <w:bookmarkEnd w:id="5"/>
      <w:r>
        <w:rPr>
          <w:rFonts w:ascii="Times New Roman" w:eastAsia="宋体" w:hAnsi="Times New Roman" w:cs="宋体"/>
          <w:b/>
          <w:lang w:eastAsia="zh-CN"/>
        </w:rPr>
        <w:t xml:space="preserve">3  </w:t>
      </w:r>
      <w:r>
        <w:rPr>
          <w:rFonts w:ascii="Times New Roman" w:eastAsia="宋体" w:hAnsi="Times New Roman" w:cs="宋体"/>
          <w:b/>
          <w:lang w:eastAsia="zh-CN"/>
        </w:rPr>
        <w:t>术语和定义</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下列术语和定义适用于本</w:t>
      </w:r>
      <w:r>
        <w:rPr>
          <w:rFonts w:ascii="Times New Roman" w:eastAsia="宋体" w:hAnsi="Times New Roman" w:cs="宋体" w:hint="eastAsia"/>
          <w:lang w:eastAsia="zh-CN"/>
        </w:rPr>
        <w:t>文件</w:t>
      </w:r>
      <w:r>
        <w:rPr>
          <w:rFonts w:ascii="Times New Roman" w:eastAsia="宋体" w:hAnsi="Times New Roman" w:cs="宋体"/>
          <w:lang w:eastAsia="zh-CN"/>
        </w:rPr>
        <w:t>。</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3.1  </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无害化处理</w:t>
      </w:r>
      <w:r>
        <w:rPr>
          <w:rFonts w:ascii="Times New Roman" w:eastAsia="宋体" w:hAnsi="Times New Roman" w:cs="宋体" w:hint="eastAsia"/>
          <w:lang w:eastAsia="zh-CN"/>
        </w:rPr>
        <w:t xml:space="preserve"> </w:t>
      </w:r>
      <w:r>
        <w:rPr>
          <w:rFonts w:ascii="Times New Roman" w:eastAsia="宋体" w:hAnsi="Times New Roman" w:cs="宋体"/>
          <w:lang w:eastAsia="zh-CN"/>
        </w:rPr>
        <w:t>harmless disposal</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在水生动物病害防治实验室，用物理、化学或生物学等方法，处理水生动物粪污、尸体，实验室废</w:t>
      </w:r>
      <w:r>
        <w:rPr>
          <w:rFonts w:ascii="Times New Roman" w:eastAsia="宋体" w:hAnsi="Times New Roman" w:cs="宋体"/>
          <w:lang w:eastAsia="zh-CN"/>
        </w:rPr>
        <w:t xml:space="preserve"> </w:t>
      </w:r>
      <w:r>
        <w:rPr>
          <w:rFonts w:ascii="Times New Roman" w:eastAsia="宋体" w:hAnsi="Times New Roman" w:cs="宋体"/>
          <w:lang w:eastAsia="zh-CN"/>
        </w:rPr>
        <w:t>弃物或其它被污染的物品，消灭传染源，切断传播途径，阻止病原</w:t>
      </w:r>
      <w:r>
        <w:rPr>
          <w:rFonts w:ascii="Times New Roman" w:eastAsia="宋体" w:hAnsi="Times New Roman" w:cs="宋体" w:hint="eastAsia"/>
          <w:lang w:eastAsia="zh-CN"/>
        </w:rPr>
        <w:t>与</w:t>
      </w:r>
      <w:r>
        <w:rPr>
          <w:rFonts w:ascii="Times New Roman" w:eastAsia="宋体" w:hAnsi="Times New Roman" w:cs="宋体"/>
          <w:lang w:eastAsia="zh-CN"/>
        </w:rPr>
        <w:t>废弃物扩散</w:t>
      </w:r>
      <w:r>
        <w:rPr>
          <w:rFonts w:ascii="Times New Roman" w:eastAsia="宋体" w:hAnsi="Times New Roman" w:cs="宋体" w:hint="eastAsia"/>
          <w:lang w:eastAsia="zh-CN"/>
        </w:rPr>
        <w:t>，</w:t>
      </w:r>
      <w:r>
        <w:rPr>
          <w:rFonts w:ascii="Times New Roman" w:eastAsia="宋体" w:hAnsi="Times New Roman" w:cs="宋体"/>
          <w:lang w:eastAsia="zh-CN"/>
        </w:rPr>
        <w:t>减少污染和保护环境的过程。</w:t>
      </w:r>
    </w:p>
    <w:p w:rsidR="00523930" w:rsidRDefault="00523930">
      <w:pPr>
        <w:spacing w:before="69" w:line="282" w:lineRule="auto"/>
        <w:ind w:firstLineChars="200" w:firstLine="420"/>
        <w:jc w:val="both"/>
        <w:rPr>
          <w:rFonts w:ascii="Times New Roman" w:eastAsia="宋体" w:hAnsi="Times New Roman" w:cs="宋体"/>
          <w:lang w:eastAsia="zh-CN"/>
        </w:rPr>
      </w:pP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3.2</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高温法</w:t>
      </w:r>
      <w:r>
        <w:rPr>
          <w:rFonts w:ascii="Times New Roman" w:eastAsia="宋体" w:hAnsi="Times New Roman" w:cs="宋体" w:hint="eastAsia"/>
          <w:lang w:eastAsia="zh-CN"/>
        </w:rPr>
        <w:t xml:space="preserve">  high temperature method</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在常压或加压条件下，利用高温处理病死水生动物、病害水生动物产品和污染物品的方法。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3.3</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深埋法</w:t>
      </w:r>
      <w:r>
        <w:rPr>
          <w:rFonts w:ascii="Times New Roman" w:eastAsia="宋体" w:hAnsi="Times New Roman" w:cs="宋体" w:hint="eastAsia"/>
          <w:lang w:eastAsia="zh-CN"/>
        </w:rPr>
        <w:t xml:space="preserve"> deep burial</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按照相关规定，将病死水生动物、病害水生动物产品投入深坑中并用生石灰等消毒，用土层覆盖，使其发酵或分解的方法。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3.4</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焚烧法</w:t>
      </w:r>
      <w:r>
        <w:rPr>
          <w:rFonts w:ascii="Times New Roman" w:eastAsia="宋体" w:hAnsi="Times New Roman" w:cs="宋体" w:hint="eastAsia"/>
          <w:lang w:eastAsia="zh-CN"/>
        </w:rPr>
        <w:t xml:space="preserve">  incineration</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在焚烧容器内，将病死水生动物、病害水生动物产品和污染物品在高温</w:t>
      </w:r>
      <w:r>
        <w:rPr>
          <w:rFonts w:ascii="Times New Roman" w:eastAsia="宋体" w:hAnsi="Times New Roman" w:cs="宋体" w:hint="eastAsia"/>
          <w:lang w:eastAsia="zh-CN"/>
        </w:rPr>
        <w:t>(</w:t>
      </w:r>
      <w:r>
        <w:rPr>
          <w:rFonts w:ascii="Times New Roman" w:eastAsia="宋体" w:hAnsi="Times New Roman" w:cs="宋体" w:hint="eastAsia"/>
          <w:lang w:eastAsia="zh-CN"/>
        </w:rPr>
        <w:t>≥</w:t>
      </w:r>
      <w:r>
        <w:rPr>
          <w:rFonts w:ascii="Times New Roman" w:eastAsia="宋体" w:hAnsi="Times New Roman" w:cs="宋体" w:hint="eastAsia"/>
          <w:lang w:eastAsia="zh-CN"/>
        </w:rPr>
        <w:t>850</w:t>
      </w:r>
      <w:r>
        <w:rPr>
          <w:rFonts w:ascii="Times New Roman" w:eastAsia="宋体" w:hAnsi="Times New Roman" w:cs="宋体" w:hint="eastAsia"/>
          <w:lang w:eastAsia="zh-CN"/>
        </w:rPr>
        <w:t>℃</w:t>
      </w:r>
      <w:r>
        <w:rPr>
          <w:rFonts w:ascii="Times New Roman" w:eastAsia="宋体" w:hAnsi="Times New Roman" w:cs="宋体" w:hint="eastAsia"/>
          <w:lang w:eastAsia="zh-CN"/>
        </w:rPr>
        <w:t>)</w:t>
      </w:r>
      <w:r>
        <w:rPr>
          <w:rFonts w:ascii="Times New Roman" w:eastAsia="宋体" w:hAnsi="Times New Roman" w:cs="宋体" w:hint="eastAsia"/>
          <w:lang w:eastAsia="zh-CN"/>
        </w:rPr>
        <w:t>条件下热解，使其生成无机物的方法。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3.5</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化尸池法</w:t>
      </w:r>
      <w:r>
        <w:rPr>
          <w:rFonts w:ascii="Times New Roman" w:eastAsia="宋体" w:hAnsi="Times New Roman" w:cs="宋体" w:hint="eastAsia"/>
          <w:lang w:eastAsia="zh-CN"/>
        </w:rPr>
        <w:t xml:space="preserve">  decomposing corpse pool</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lastRenderedPageBreak/>
        <w:t>采用顶部设置投放口的水泥池等密封容器，将病死水生动物、病害水生动物产品投入，应用发酵、消毒等处理使其分解的方法。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3.6</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化学处理法</w:t>
      </w:r>
      <w:r>
        <w:rPr>
          <w:rFonts w:ascii="Times New Roman" w:eastAsia="宋体" w:hAnsi="Times New Roman" w:cs="宋体" w:hint="eastAsia"/>
          <w:lang w:eastAsia="zh-CN"/>
        </w:rPr>
        <w:t xml:space="preserve">  chemical treatment</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hint="eastAsia"/>
          <w:lang w:eastAsia="zh-CN"/>
        </w:rPr>
        <w:t>在密闭的容器内，将病死水生动物、病害水生动物产品用甲酸或氢氧化钠</w:t>
      </w:r>
      <w:r>
        <w:rPr>
          <w:rFonts w:ascii="Times New Roman" w:eastAsia="宋体" w:hAnsi="Times New Roman" w:cs="宋体" w:hint="eastAsia"/>
          <w:lang w:eastAsia="zh-CN"/>
        </w:rPr>
        <w:t>(</w:t>
      </w:r>
      <w:r>
        <w:rPr>
          <w:rFonts w:ascii="Times New Roman" w:eastAsia="宋体" w:hAnsi="Times New Roman" w:cs="宋体" w:hint="eastAsia"/>
          <w:lang w:eastAsia="zh-CN"/>
        </w:rPr>
        <w:t>氢氧化钾</w:t>
      </w:r>
      <w:r>
        <w:rPr>
          <w:rFonts w:ascii="Times New Roman" w:eastAsia="宋体" w:hAnsi="Times New Roman" w:cs="宋体" w:hint="eastAsia"/>
          <w:lang w:eastAsia="zh-CN"/>
        </w:rPr>
        <w:t>)</w:t>
      </w:r>
      <w:r>
        <w:rPr>
          <w:rFonts w:ascii="Times New Roman" w:eastAsia="宋体" w:hAnsi="Times New Roman" w:cs="宋体" w:hint="eastAsia"/>
          <w:lang w:eastAsia="zh-CN"/>
        </w:rPr>
        <w:t>在一定条件下进行分解的方法。</w:t>
      </w:r>
    </w:p>
    <w:p w:rsidR="00523930" w:rsidRDefault="00BA5ED9">
      <w:pPr>
        <w:spacing w:before="69" w:line="282" w:lineRule="auto"/>
        <w:jc w:val="both"/>
        <w:rPr>
          <w:rFonts w:ascii="Times New Roman" w:eastAsia="宋体" w:hAnsi="Times New Roman" w:cs="宋体"/>
          <w:b/>
          <w:lang w:eastAsia="zh-CN"/>
        </w:rPr>
      </w:pPr>
      <w:bookmarkStart w:id="6" w:name="bookmark6"/>
      <w:bookmarkEnd w:id="6"/>
      <w:r>
        <w:rPr>
          <w:rFonts w:ascii="Times New Roman" w:eastAsia="宋体" w:hAnsi="Times New Roman" w:cs="宋体"/>
          <w:b/>
          <w:lang w:eastAsia="zh-CN"/>
        </w:rPr>
        <w:t xml:space="preserve">4  </w:t>
      </w:r>
      <w:r>
        <w:rPr>
          <w:rFonts w:ascii="Times New Roman" w:eastAsia="宋体" w:hAnsi="Times New Roman" w:cs="宋体"/>
          <w:b/>
          <w:lang w:eastAsia="zh-CN"/>
        </w:rPr>
        <w:t>处理对象</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水生动物病害防治实验室工作环境、水生动物及其产品、能引起水生动物疫病的病原生物及含有病</w:t>
      </w:r>
      <w:r>
        <w:rPr>
          <w:rFonts w:ascii="Times New Roman" w:eastAsia="宋体" w:hAnsi="Times New Roman" w:cs="宋体"/>
          <w:lang w:eastAsia="zh-CN"/>
        </w:rPr>
        <w:t xml:space="preserve"> </w:t>
      </w:r>
      <w:r>
        <w:rPr>
          <w:rFonts w:ascii="Times New Roman" w:eastAsia="宋体" w:hAnsi="Times New Roman" w:cs="宋体"/>
          <w:lang w:eastAsia="zh-CN"/>
        </w:rPr>
        <w:t>原生物的液体或其他污染物、常见化学废液等。</w:t>
      </w:r>
    </w:p>
    <w:p w:rsidR="00523930" w:rsidRDefault="00BA5ED9">
      <w:pPr>
        <w:spacing w:before="69" w:line="282" w:lineRule="auto"/>
        <w:jc w:val="both"/>
        <w:rPr>
          <w:rFonts w:ascii="Times New Roman" w:eastAsia="宋体" w:hAnsi="Times New Roman" w:cs="宋体"/>
          <w:b/>
          <w:lang w:eastAsia="zh-CN"/>
        </w:rPr>
      </w:pPr>
      <w:bookmarkStart w:id="7" w:name="bookmark7"/>
      <w:bookmarkEnd w:id="7"/>
      <w:r>
        <w:rPr>
          <w:rFonts w:ascii="Times New Roman" w:eastAsia="宋体" w:hAnsi="Times New Roman" w:cs="宋体"/>
          <w:b/>
          <w:lang w:eastAsia="zh-CN"/>
        </w:rPr>
        <w:t xml:space="preserve">5  </w:t>
      </w:r>
      <w:r>
        <w:rPr>
          <w:rFonts w:ascii="Times New Roman" w:eastAsia="宋体" w:hAnsi="Times New Roman" w:cs="宋体"/>
          <w:b/>
          <w:lang w:eastAsia="zh-CN"/>
        </w:rPr>
        <w:t>实验室工作环境的无害化处理</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5.1  </w:t>
      </w:r>
      <w:r>
        <w:rPr>
          <w:rFonts w:ascii="Times New Roman" w:eastAsia="宋体" w:hAnsi="Times New Roman" w:cs="宋体"/>
          <w:lang w:eastAsia="zh-CN"/>
        </w:rPr>
        <w:t>实验室工作人员应遵守实验室规章制度，穿工作服，必要时戴手套、口罩和防毒面具。</w:t>
      </w:r>
      <w:r w:rsidR="00552759" w:rsidRPr="00552759">
        <w:rPr>
          <w:rFonts w:ascii="Times New Roman" w:eastAsia="宋体" w:hAnsi="Times New Roman" w:cs="宋体" w:hint="eastAsia"/>
          <w:lang w:eastAsia="zh-CN"/>
        </w:rPr>
        <w:t>进入实验室前需进行手部清洁与消毒，离开时更换工作服并消毒，接触病原微生物后进行全身清洁；定期进行健康检查</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5.2 </w:t>
      </w:r>
      <w:r>
        <w:rPr>
          <w:rFonts w:ascii="Times New Roman" w:eastAsia="宋体" w:hAnsi="Times New Roman" w:cs="宋体"/>
          <w:lang w:eastAsia="zh-CN"/>
        </w:rPr>
        <w:t>实验室装修和家具的添置应符合环保要求。</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5.3 </w:t>
      </w:r>
      <w:r>
        <w:rPr>
          <w:rFonts w:ascii="Times New Roman" w:eastAsia="宋体" w:hAnsi="Times New Roman" w:cs="宋体"/>
          <w:lang w:eastAsia="zh-CN"/>
        </w:rPr>
        <w:t>实验室空气净化方法。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5.3.1  </w:t>
      </w:r>
      <w:r>
        <w:rPr>
          <w:rFonts w:ascii="Times New Roman" w:eastAsia="宋体" w:hAnsi="Times New Roman" w:cs="宋体" w:hint="eastAsia"/>
          <w:lang w:eastAsia="zh-CN"/>
        </w:rPr>
        <w:t>安装进排气通风设备，保持室内空气清新。</w:t>
      </w:r>
      <w:r w:rsidR="00CF65A3">
        <w:rPr>
          <w:rFonts w:ascii="Times New Roman" w:eastAsia="宋体" w:hAnsi="Times New Roman" w:cs="宋体" w:hint="eastAsia"/>
          <w:lang w:eastAsia="zh-CN"/>
        </w:rPr>
        <w:t>相关要求按照</w:t>
      </w:r>
      <w:r w:rsidR="00CF65A3" w:rsidRPr="001D2E77">
        <w:rPr>
          <w:rFonts w:ascii="Times New Roman" w:eastAsia="宋体" w:hAnsi="Times New Roman" w:cs="宋体" w:hint="eastAsia"/>
          <w:lang w:eastAsia="zh-CN"/>
        </w:rPr>
        <w:t>GB 19489</w:t>
      </w:r>
      <w:r w:rsidR="00CF65A3">
        <w:rPr>
          <w:rFonts w:ascii="Times New Roman" w:eastAsia="宋体" w:hAnsi="Times New Roman" w:cs="宋体" w:hint="eastAsia"/>
          <w:lang w:eastAsia="zh-CN"/>
        </w:rPr>
        <w:t>的规定执行。</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5.3.2   </w:t>
      </w:r>
      <w:r>
        <w:rPr>
          <w:rFonts w:ascii="Times New Roman" w:eastAsia="宋体" w:hAnsi="Times New Roman" w:cs="宋体"/>
          <w:lang w:eastAsia="zh-CN"/>
        </w:rPr>
        <w:t>安装紫外线灯消毒。</w:t>
      </w:r>
      <w:r w:rsidR="00DE5E33" w:rsidRPr="00DE5E33">
        <w:rPr>
          <w:rFonts w:ascii="Times New Roman" w:eastAsia="宋体" w:hAnsi="Times New Roman" w:cs="宋体" w:hint="eastAsia"/>
          <w:lang w:eastAsia="zh-CN"/>
        </w:rPr>
        <w:t>每</w:t>
      </w:r>
      <w:r w:rsidR="00DE5E33" w:rsidRPr="00DE5E33">
        <w:rPr>
          <w:rFonts w:ascii="Times New Roman" w:eastAsia="宋体" w:hAnsi="Times New Roman" w:cs="宋体" w:hint="eastAsia"/>
          <w:lang w:eastAsia="zh-CN"/>
        </w:rPr>
        <w:t>(10</w:t>
      </w:r>
      <w:r w:rsidR="00DE5E33">
        <w:rPr>
          <w:rFonts w:ascii="Times New Roman" w:eastAsia="宋体" w:hAnsi="Times New Roman" w:cs="宋体" w:hint="eastAsia"/>
          <w:lang w:eastAsia="zh-CN"/>
        </w:rPr>
        <w:t>-</w:t>
      </w:r>
      <w:r w:rsidR="00DE5E33" w:rsidRPr="00DE5E33">
        <w:rPr>
          <w:rFonts w:ascii="Times New Roman" w:eastAsia="宋体" w:hAnsi="Times New Roman" w:cs="宋体" w:hint="eastAsia"/>
          <w:lang w:eastAsia="zh-CN"/>
        </w:rPr>
        <w:t>15)m</w:t>
      </w:r>
      <w:r w:rsidR="00DE5E33" w:rsidRPr="00DE5E33">
        <w:rPr>
          <w:rFonts w:ascii="Times New Roman" w:eastAsia="宋体" w:hAnsi="Times New Roman" w:cs="宋体" w:hint="eastAsia"/>
          <w:lang w:eastAsia="zh-CN"/>
        </w:rPr>
        <w:t>²安装</w:t>
      </w:r>
      <w:r w:rsidR="00DE5E33" w:rsidRPr="00DE5E33">
        <w:rPr>
          <w:rFonts w:ascii="Times New Roman" w:eastAsia="宋体" w:hAnsi="Times New Roman" w:cs="宋体" w:hint="eastAsia"/>
          <w:lang w:eastAsia="zh-CN"/>
        </w:rPr>
        <w:t>1</w:t>
      </w:r>
      <w:r w:rsidR="00DE5E33" w:rsidRPr="00DE5E33">
        <w:rPr>
          <w:rFonts w:ascii="Times New Roman" w:eastAsia="宋体" w:hAnsi="Times New Roman" w:cs="宋体" w:hint="eastAsia"/>
          <w:lang w:eastAsia="zh-CN"/>
        </w:rPr>
        <w:t>支</w:t>
      </w:r>
      <w:r w:rsidR="00DE5E33" w:rsidRPr="00DE5E33">
        <w:rPr>
          <w:rFonts w:ascii="Times New Roman" w:eastAsia="宋体" w:hAnsi="Times New Roman" w:cs="宋体" w:hint="eastAsia"/>
          <w:lang w:eastAsia="zh-CN"/>
        </w:rPr>
        <w:t>30W</w:t>
      </w:r>
      <w:r w:rsidR="00DE5E33" w:rsidRPr="00DE5E33">
        <w:rPr>
          <w:rFonts w:ascii="Times New Roman" w:eastAsia="宋体" w:hAnsi="Times New Roman" w:cs="宋体" w:hint="eastAsia"/>
          <w:lang w:eastAsia="zh-CN"/>
        </w:rPr>
        <w:t>低臭氧紫外线灯，照射时间≥</w:t>
      </w:r>
      <w:r w:rsidR="00DE5E33" w:rsidRPr="00DE5E33">
        <w:rPr>
          <w:rFonts w:ascii="Times New Roman" w:eastAsia="宋体" w:hAnsi="Times New Roman" w:cs="宋体" w:hint="eastAsia"/>
          <w:lang w:eastAsia="zh-CN"/>
        </w:rPr>
        <w:t>1</w:t>
      </w:r>
      <w:r w:rsidR="00552759" w:rsidRPr="00552759">
        <w:t xml:space="preserve"> </w:t>
      </w:r>
      <w:r w:rsidR="00552759" w:rsidRPr="00552759">
        <w:rPr>
          <w:rFonts w:ascii="Times New Roman" w:eastAsia="宋体" w:hAnsi="Times New Roman" w:cs="宋体"/>
          <w:lang w:eastAsia="zh-CN"/>
        </w:rPr>
        <w:t>h</w:t>
      </w:r>
      <w:r w:rsidR="00DE5E33" w:rsidRPr="00DE5E33">
        <w:rPr>
          <w:rFonts w:ascii="Times New Roman" w:eastAsia="宋体" w:hAnsi="Times New Roman" w:cs="宋体" w:hint="eastAsia"/>
          <w:lang w:eastAsia="zh-CN"/>
        </w:rPr>
        <w:t>；或安装高强度紫外线灯（强度</w:t>
      </w:r>
      <w:r w:rsidR="00DE5E33" w:rsidRPr="00DE5E33">
        <w:rPr>
          <w:rFonts w:ascii="Times New Roman" w:eastAsia="宋体" w:hAnsi="Times New Roman" w:cs="宋体" w:hint="eastAsia"/>
          <w:lang w:eastAsia="zh-CN"/>
        </w:rPr>
        <w:t>15000</w:t>
      </w:r>
      <w:r w:rsidR="00DE5E33" w:rsidRPr="00DE5E33">
        <w:rPr>
          <w:rFonts w:ascii="Times New Roman" w:eastAsia="宋体" w:hAnsi="Times New Roman" w:cs="宋体" w:hint="eastAsia"/>
          <w:lang w:eastAsia="zh-CN"/>
        </w:rPr>
        <w:t>μ</w:t>
      </w:r>
      <w:r w:rsidR="00DE5E33" w:rsidRPr="00DE5E33">
        <w:rPr>
          <w:rFonts w:ascii="Times New Roman" w:eastAsia="宋体" w:hAnsi="Times New Roman" w:cs="宋体" w:hint="eastAsia"/>
          <w:lang w:eastAsia="zh-CN"/>
        </w:rPr>
        <w:t>w/m</w:t>
      </w:r>
      <w:r w:rsidR="00DE5E33" w:rsidRPr="00DE5E33">
        <w:rPr>
          <w:rFonts w:ascii="Times New Roman" w:eastAsia="宋体" w:hAnsi="Times New Roman" w:cs="宋体" w:hint="eastAsia"/>
          <w:lang w:eastAsia="zh-CN"/>
        </w:rPr>
        <w:t>²），消毒</w:t>
      </w:r>
      <w:r w:rsidR="00DE5E33">
        <w:rPr>
          <w:rFonts w:ascii="Times New Roman" w:eastAsia="宋体" w:hAnsi="Times New Roman" w:cs="宋体" w:hint="eastAsia"/>
          <w:lang w:eastAsia="zh-CN"/>
        </w:rPr>
        <w:t>（</w:t>
      </w:r>
      <w:r w:rsidR="00DE5E33" w:rsidRPr="00DE5E33">
        <w:rPr>
          <w:rFonts w:ascii="Times New Roman" w:eastAsia="宋体" w:hAnsi="Times New Roman" w:cs="宋体" w:hint="eastAsia"/>
          <w:lang w:eastAsia="zh-CN"/>
        </w:rPr>
        <w:t>15</w:t>
      </w:r>
      <w:r w:rsidR="00DE5E33">
        <w:rPr>
          <w:rFonts w:ascii="Times New Roman" w:eastAsia="宋体" w:hAnsi="Times New Roman" w:cs="宋体" w:hint="eastAsia"/>
          <w:lang w:eastAsia="zh-CN"/>
        </w:rPr>
        <w:t>-</w:t>
      </w:r>
      <w:r w:rsidR="00DE5E33" w:rsidRPr="00DE5E33">
        <w:rPr>
          <w:rFonts w:ascii="Times New Roman" w:eastAsia="宋体" w:hAnsi="Times New Roman" w:cs="宋体" w:hint="eastAsia"/>
          <w:lang w:eastAsia="zh-CN"/>
        </w:rPr>
        <w:t>30</w:t>
      </w:r>
      <w:r w:rsidR="00DE5E33">
        <w:rPr>
          <w:rFonts w:ascii="Times New Roman" w:eastAsia="宋体" w:hAnsi="Times New Roman" w:cs="宋体" w:hint="eastAsia"/>
          <w:lang w:eastAsia="zh-CN"/>
        </w:rPr>
        <w:t>）</w:t>
      </w:r>
      <w:r w:rsidR="00DE5E33" w:rsidRPr="00DE5E33">
        <w:rPr>
          <w:rFonts w:ascii="Times New Roman" w:eastAsia="宋体" w:hAnsi="Times New Roman" w:cs="宋体" w:hint="eastAsia"/>
          <w:lang w:eastAsia="zh-CN"/>
        </w:rPr>
        <w:t>min</w:t>
      </w:r>
      <w:r w:rsidR="00DE5E33" w:rsidRPr="00DE5E33">
        <w:rPr>
          <w:rFonts w:ascii="Times New Roman" w:eastAsia="宋体" w:hAnsi="Times New Roman" w:cs="宋体" w:hint="eastAsia"/>
          <w:lang w:eastAsia="zh-CN"/>
        </w:rPr>
        <w:t>。消毒时人员撤离，设置声光报警装置；定期检测灯管强度，及时更换。</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5.3.3 </w:t>
      </w:r>
      <w:r>
        <w:rPr>
          <w:rFonts w:ascii="Times New Roman" w:eastAsia="宋体" w:hAnsi="Times New Roman" w:cs="宋体"/>
          <w:lang w:eastAsia="zh-CN"/>
        </w:rPr>
        <w:t>化学熏蒸法消毒。用过氧乙酸熏蒸。消毒时，将药液按需注入耐热耐腐蚀容器中，放在电炉、煤炉或酒精炉上加热，使之气化，液体蒸发完，计算消毒时间。在温度</w:t>
      </w:r>
      <w:r>
        <w:rPr>
          <w:rFonts w:ascii="Times New Roman" w:eastAsia="宋体" w:hAnsi="Times New Roman" w:cs="宋体"/>
          <w:lang w:eastAsia="zh-CN"/>
        </w:rPr>
        <w:t>15℃</w:t>
      </w:r>
      <w:r>
        <w:rPr>
          <w:rFonts w:ascii="Times New Roman" w:eastAsia="宋体" w:hAnsi="Times New Roman" w:cs="宋体"/>
          <w:lang w:eastAsia="zh-CN"/>
        </w:rPr>
        <w:t>以上，相对湿度在</w:t>
      </w:r>
      <w:r>
        <w:rPr>
          <w:rFonts w:ascii="Times New Roman" w:eastAsia="宋体" w:hAnsi="Times New Roman" w:cs="宋体"/>
          <w:lang w:eastAsia="zh-CN"/>
        </w:rPr>
        <w:t xml:space="preserve"> 60%</w:t>
      </w:r>
      <w:r>
        <w:rPr>
          <w:rFonts w:ascii="Times New Roman" w:eastAsia="宋体" w:hAnsi="Times New Roman" w:cs="宋体"/>
          <w:lang w:eastAsia="zh-CN"/>
        </w:rPr>
        <w:t>以上时，每</w:t>
      </w:r>
      <w:r>
        <w:rPr>
          <w:rFonts w:ascii="Times New Roman" w:eastAsia="宋体" w:hAnsi="Times New Roman" w:cs="宋体" w:hint="eastAsia"/>
          <w:lang w:eastAsia="zh-CN"/>
        </w:rPr>
        <w:t>1</w:t>
      </w:r>
      <w:r>
        <w:rPr>
          <w:rFonts w:ascii="Times New Roman" w:eastAsia="宋体" w:hAnsi="Times New Roman" w:cs="宋体"/>
          <w:lang w:eastAsia="zh-CN"/>
        </w:rPr>
        <w:t xml:space="preserve"> </w:t>
      </w:r>
      <w:r>
        <w:rPr>
          <w:rFonts w:ascii="Times New Roman" w:eastAsia="宋体" w:hAnsi="Times New Roman" w:cs="宋体" w:hint="eastAsia"/>
          <w:lang w:eastAsia="zh-CN"/>
        </w:rPr>
        <w:t>m</w:t>
      </w:r>
      <w:r>
        <w:rPr>
          <w:rFonts w:ascii="Times New Roman" w:eastAsia="宋体" w:hAnsi="Times New Roman" w:cs="宋体" w:hint="eastAsia"/>
          <w:lang w:eastAsia="zh-CN"/>
        </w:rPr>
        <w:t>³</w:t>
      </w:r>
      <w:r>
        <w:rPr>
          <w:rFonts w:ascii="Times New Roman" w:eastAsia="宋体" w:hAnsi="Times New Roman" w:cs="宋体"/>
          <w:lang w:eastAsia="zh-CN"/>
        </w:rPr>
        <w:t>空间用药液</w:t>
      </w:r>
      <w:r>
        <w:rPr>
          <w:rFonts w:ascii="Times New Roman" w:eastAsia="宋体" w:hAnsi="Times New Roman" w:cs="宋体"/>
          <w:lang w:eastAsia="zh-CN"/>
        </w:rPr>
        <w:t>1</w:t>
      </w:r>
      <w:r>
        <w:rPr>
          <w:rFonts w:ascii="Times New Roman" w:eastAsia="宋体" w:hAnsi="Times New Roman" w:cs="宋体" w:hint="eastAsia"/>
          <w:lang w:eastAsia="zh-CN"/>
        </w:rPr>
        <w:t>g</w:t>
      </w:r>
      <w:r>
        <w:rPr>
          <w:rFonts w:ascii="Times New Roman" w:eastAsia="宋体" w:hAnsi="Times New Roman" w:cs="宋体"/>
          <w:lang w:eastAsia="zh-CN"/>
        </w:rPr>
        <w:t>，熏蒸</w:t>
      </w:r>
      <w:r>
        <w:rPr>
          <w:rFonts w:ascii="Times New Roman" w:eastAsia="宋体" w:hAnsi="Times New Roman" w:cs="宋体"/>
          <w:lang w:eastAsia="zh-CN"/>
        </w:rPr>
        <w:t>1</w:t>
      </w:r>
      <w:r>
        <w:rPr>
          <w:rFonts w:ascii="Times New Roman" w:eastAsia="宋体" w:hAnsi="Times New Roman" w:cs="宋体" w:hint="eastAsia"/>
          <w:lang w:eastAsia="zh-CN"/>
        </w:rPr>
        <w:t xml:space="preserve"> h</w:t>
      </w:r>
      <w:r>
        <w:rPr>
          <w:rFonts w:ascii="Times New Roman" w:eastAsia="宋体" w:hAnsi="Times New Roman" w:cs="宋体"/>
          <w:lang w:eastAsia="zh-CN"/>
        </w:rPr>
        <w:t>。消毒时</w:t>
      </w:r>
      <w:r>
        <w:rPr>
          <w:rFonts w:ascii="Times New Roman" w:eastAsia="宋体" w:hAnsi="Times New Roman" w:cs="宋体" w:hint="eastAsia"/>
          <w:lang w:eastAsia="zh-CN"/>
        </w:rPr>
        <w:t>，</w:t>
      </w:r>
      <w:r>
        <w:rPr>
          <w:rFonts w:ascii="Times New Roman" w:eastAsia="宋体" w:hAnsi="Times New Roman" w:cs="宋体"/>
          <w:lang w:eastAsia="zh-CN"/>
        </w:rPr>
        <w:t>易腐蚀物品应加盖，以免损坏，消毒后通风</w:t>
      </w:r>
      <w:r>
        <w:rPr>
          <w:rFonts w:ascii="Times New Roman" w:eastAsia="宋体" w:hAnsi="Times New Roman" w:cs="宋体" w:hint="eastAsia"/>
          <w:lang w:eastAsia="zh-CN"/>
        </w:rPr>
        <w:t>0.5 h</w:t>
      </w:r>
      <w:r>
        <w:rPr>
          <w:rFonts w:ascii="Times New Roman" w:eastAsia="宋体" w:hAnsi="Times New Roman" w:cs="宋体"/>
          <w:lang w:eastAsia="zh-CN"/>
        </w:rPr>
        <w:t>再进入。</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t xml:space="preserve">5.3.4   </w:t>
      </w:r>
      <w:r w:rsidR="00DE5E33" w:rsidRPr="00DE5E33">
        <w:rPr>
          <w:rFonts w:ascii="Times New Roman" w:eastAsia="宋体" w:hAnsi="Times New Roman" w:cs="宋体" w:hint="eastAsia"/>
          <w:lang w:eastAsia="zh-CN"/>
        </w:rPr>
        <w:t>用空气消毒设备（如等离子体消毒机、过氧化氢雾化消毒机）</w:t>
      </w:r>
      <w:r w:rsidR="00DE5E33">
        <w:rPr>
          <w:rFonts w:ascii="Times New Roman" w:eastAsia="宋体" w:hAnsi="Times New Roman" w:cs="宋体" w:hint="eastAsia"/>
          <w:lang w:eastAsia="zh-CN"/>
        </w:rPr>
        <w:t>进行消毒。</w:t>
      </w:r>
    </w:p>
    <w:p w:rsidR="00523930" w:rsidRPr="00817F85" w:rsidRDefault="00BA5ED9">
      <w:pPr>
        <w:spacing w:before="69" w:line="282" w:lineRule="auto"/>
        <w:jc w:val="both"/>
        <w:rPr>
          <w:rFonts w:ascii="Times New Roman" w:eastAsia="宋体" w:hAnsi="Times New Roman" w:cs="宋体"/>
          <w:b/>
          <w:lang w:eastAsia="zh-CN"/>
        </w:rPr>
      </w:pPr>
      <w:r w:rsidRPr="00817F85">
        <w:rPr>
          <w:rFonts w:ascii="Times New Roman" w:eastAsia="宋体" w:hAnsi="Times New Roman" w:cs="宋体" w:hint="eastAsia"/>
          <w:b/>
          <w:lang w:eastAsia="zh-CN"/>
        </w:rPr>
        <w:t xml:space="preserve">6  </w:t>
      </w:r>
      <w:r w:rsidRPr="00817F85">
        <w:rPr>
          <w:rFonts w:ascii="Times New Roman" w:eastAsia="宋体" w:hAnsi="Times New Roman" w:cs="宋体" w:hint="eastAsia"/>
          <w:b/>
          <w:lang w:eastAsia="zh-CN"/>
        </w:rPr>
        <w:t>病死水生动物及病害水生动物产品无害化处理</w:t>
      </w:r>
    </w:p>
    <w:p w:rsidR="00523930" w:rsidRPr="00817F85" w:rsidRDefault="00BA5ED9">
      <w:pPr>
        <w:spacing w:before="69" w:line="282" w:lineRule="auto"/>
        <w:ind w:firstLineChars="200" w:firstLine="420"/>
        <w:jc w:val="both"/>
        <w:rPr>
          <w:rFonts w:ascii="Times New Roman" w:eastAsia="宋体" w:hAnsi="Times New Roman" w:cs="宋体"/>
          <w:lang w:eastAsia="zh-CN"/>
        </w:rPr>
      </w:pPr>
      <w:r w:rsidRPr="00817F85">
        <w:rPr>
          <w:rFonts w:ascii="Times New Roman" w:eastAsia="宋体" w:hAnsi="Times New Roman" w:cs="宋体" w:hint="eastAsia"/>
          <w:lang w:eastAsia="zh-CN"/>
        </w:rPr>
        <w:t>根据实际情况和条件，因地制宜采取高温法、深埋法、焚烧法、化尸池法、化学处理法等方法对实验室病死水生动物及病害水生动物产品进行无害化处理，处理方法按</w:t>
      </w:r>
      <w:r w:rsidRPr="00817F85">
        <w:rPr>
          <w:rFonts w:ascii="Times New Roman" w:eastAsia="宋体" w:hAnsi="Times New Roman" w:cs="宋体"/>
          <w:lang w:eastAsia="zh-CN"/>
        </w:rPr>
        <w:t>SC/T 7015</w:t>
      </w:r>
      <w:r w:rsidRPr="00817F85">
        <w:rPr>
          <w:rFonts w:ascii="Times New Roman" w:eastAsia="宋体" w:hAnsi="Times New Roman" w:cs="宋体"/>
          <w:lang w:eastAsia="zh-CN"/>
        </w:rPr>
        <w:t>的规定执行</w:t>
      </w:r>
      <w:r w:rsidRPr="00817F85">
        <w:rPr>
          <w:rFonts w:ascii="Times New Roman" w:eastAsia="宋体" w:hAnsi="Times New Roman" w:cs="宋体" w:hint="eastAsia"/>
          <w:lang w:eastAsia="zh-CN"/>
        </w:rPr>
        <w:t>。</w:t>
      </w:r>
    </w:p>
    <w:p w:rsidR="00523930" w:rsidRDefault="00BA5ED9">
      <w:pPr>
        <w:spacing w:before="69" w:line="282" w:lineRule="auto"/>
        <w:jc w:val="both"/>
        <w:rPr>
          <w:rFonts w:ascii="Times New Roman" w:eastAsia="宋体" w:hAnsi="Times New Roman" w:cs="宋体"/>
          <w:b/>
          <w:lang w:eastAsia="zh-CN"/>
        </w:rPr>
      </w:pPr>
      <w:bookmarkStart w:id="8" w:name="bookmark1"/>
      <w:bookmarkEnd w:id="8"/>
      <w:r>
        <w:rPr>
          <w:rFonts w:ascii="Times New Roman" w:eastAsia="宋体" w:hAnsi="Times New Roman" w:cs="宋体" w:hint="eastAsia"/>
          <w:b/>
          <w:lang w:eastAsia="zh-CN"/>
        </w:rPr>
        <w:t>7</w:t>
      </w:r>
      <w:r>
        <w:rPr>
          <w:rFonts w:ascii="Times New Roman" w:eastAsia="宋体" w:hAnsi="Times New Roman" w:cs="宋体"/>
          <w:b/>
          <w:lang w:eastAsia="zh-CN"/>
        </w:rPr>
        <w:t xml:space="preserve">  </w:t>
      </w:r>
      <w:r>
        <w:rPr>
          <w:rFonts w:ascii="Times New Roman" w:eastAsia="宋体" w:hAnsi="Times New Roman" w:cs="宋体"/>
          <w:b/>
          <w:lang w:eastAsia="zh-CN"/>
        </w:rPr>
        <w:t>病原生物及其污染物的无害化处理</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.1  </w:t>
      </w:r>
      <w:r>
        <w:rPr>
          <w:rFonts w:ascii="Times New Roman" w:eastAsia="宋体" w:hAnsi="Times New Roman" w:cs="宋体"/>
          <w:lang w:eastAsia="zh-CN"/>
        </w:rPr>
        <w:t>一般煮沸法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.1.1  </w:t>
      </w:r>
      <w:r>
        <w:rPr>
          <w:rFonts w:ascii="Times New Roman" w:eastAsia="宋体" w:hAnsi="Times New Roman" w:cs="宋体"/>
          <w:lang w:eastAsia="zh-CN"/>
        </w:rPr>
        <w:t>适用对象</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不耐高温的水生动物病原生物，以及含有这些病原生物的液体和培养基，接触过患病水生动物或病原生物的用具、材料、容器等污染物品。</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.1.2  </w:t>
      </w:r>
      <w:r>
        <w:rPr>
          <w:rFonts w:ascii="Times New Roman" w:eastAsia="宋体" w:hAnsi="Times New Roman" w:cs="宋体"/>
          <w:lang w:eastAsia="zh-CN"/>
        </w:rPr>
        <w:t>操作方法</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将含有病原生物的培养基、液体</w:t>
      </w:r>
      <w:r>
        <w:rPr>
          <w:rFonts w:ascii="Times New Roman" w:eastAsia="宋体" w:hAnsi="Times New Roman" w:cs="宋体" w:hint="eastAsia"/>
          <w:lang w:eastAsia="zh-CN"/>
        </w:rPr>
        <w:t>和</w:t>
      </w:r>
      <w:r>
        <w:rPr>
          <w:rFonts w:ascii="Times New Roman" w:eastAsia="宋体" w:hAnsi="Times New Roman" w:cs="宋体"/>
          <w:lang w:eastAsia="zh-CN"/>
        </w:rPr>
        <w:t>其他被污染物品，放在普通锅内煮沸</w:t>
      </w:r>
      <w:r>
        <w:rPr>
          <w:rFonts w:ascii="Times New Roman" w:eastAsia="宋体" w:hAnsi="Times New Roman" w:cs="宋体"/>
          <w:lang w:eastAsia="zh-CN"/>
        </w:rPr>
        <w:t>1.0h</w:t>
      </w:r>
      <w:r>
        <w:rPr>
          <w:rFonts w:ascii="Times New Roman" w:eastAsia="宋体" w:hAnsi="Times New Roman" w:cs="宋体"/>
          <w:lang w:eastAsia="zh-CN"/>
        </w:rPr>
        <w:t>。经消毒处理的污染物品可直接排放或作垃圾处理。</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.2  </w:t>
      </w:r>
      <w:r>
        <w:rPr>
          <w:rFonts w:ascii="Times New Roman" w:eastAsia="宋体" w:hAnsi="Times New Roman" w:cs="宋体"/>
          <w:lang w:eastAsia="zh-CN"/>
        </w:rPr>
        <w:t>高</w:t>
      </w:r>
      <w:r>
        <w:rPr>
          <w:rFonts w:ascii="Times New Roman" w:eastAsia="宋体" w:hAnsi="Times New Roman" w:cs="宋体" w:hint="eastAsia"/>
          <w:lang w:eastAsia="zh-CN"/>
        </w:rPr>
        <w:t>温</w:t>
      </w:r>
      <w:r>
        <w:rPr>
          <w:rFonts w:ascii="Times New Roman" w:eastAsia="宋体" w:hAnsi="Times New Roman" w:cs="宋体"/>
          <w:lang w:eastAsia="zh-CN"/>
        </w:rPr>
        <w:t>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.2.1  </w:t>
      </w:r>
      <w:r>
        <w:rPr>
          <w:rFonts w:ascii="Times New Roman" w:eastAsia="宋体" w:hAnsi="Times New Roman" w:cs="宋体"/>
          <w:lang w:eastAsia="zh-CN"/>
        </w:rPr>
        <w:t>适用对象</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lang w:eastAsia="zh-CN"/>
        </w:rPr>
        <w:lastRenderedPageBreak/>
        <w:t xml:space="preserve"> </w:t>
      </w:r>
      <w:r>
        <w:rPr>
          <w:rFonts w:ascii="Times New Roman" w:eastAsia="宋体" w:hAnsi="Times New Roman" w:cs="宋体" w:hint="eastAsia"/>
          <w:lang w:eastAsia="zh-CN"/>
        </w:rPr>
        <w:t xml:space="preserve">    </w:t>
      </w:r>
      <w:r>
        <w:rPr>
          <w:rFonts w:ascii="Times New Roman" w:eastAsia="宋体" w:hAnsi="Times New Roman" w:cs="宋体"/>
          <w:lang w:eastAsia="zh-CN"/>
        </w:rPr>
        <w:t>水生动物的病原生物</w:t>
      </w:r>
      <w:r w:rsidR="00DE5E33">
        <w:rPr>
          <w:rFonts w:ascii="Times New Roman" w:eastAsia="宋体" w:hAnsi="Times New Roman" w:cs="宋体" w:hint="eastAsia"/>
          <w:lang w:eastAsia="zh-CN"/>
        </w:rPr>
        <w:t>（</w:t>
      </w:r>
      <w:r>
        <w:rPr>
          <w:rFonts w:ascii="Times New Roman" w:eastAsia="宋体" w:hAnsi="Times New Roman" w:cs="宋体"/>
          <w:lang w:eastAsia="zh-CN"/>
        </w:rPr>
        <w:t>病毒、细菌、真菌、寄生虫</w:t>
      </w:r>
      <w:r w:rsidR="00DE5E33">
        <w:rPr>
          <w:rFonts w:ascii="Times New Roman" w:eastAsia="宋体" w:hAnsi="Times New Roman" w:cs="宋体"/>
          <w:lang w:eastAsia="zh-CN"/>
        </w:rPr>
        <w:t>等</w:t>
      </w:r>
      <w:r w:rsidR="00DE5E33">
        <w:rPr>
          <w:rFonts w:ascii="Times New Roman" w:eastAsia="宋体" w:hAnsi="Times New Roman" w:cs="宋体" w:hint="eastAsia"/>
          <w:lang w:eastAsia="zh-CN"/>
        </w:rPr>
        <w:t>）</w:t>
      </w:r>
      <w:r>
        <w:rPr>
          <w:rFonts w:ascii="Times New Roman" w:eastAsia="宋体" w:hAnsi="Times New Roman" w:cs="宋体"/>
          <w:lang w:eastAsia="zh-CN"/>
        </w:rPr>
        <w:t>，以及含有这些病原生物的液体和培养基，接触过患疫病水生动物或病原生物的用具、材料、清理台面的抹布和器械等污染物品。</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.2.2  </w:t>
      </w:r>
      <w:r>
        <w:rPr>
          <w:rFonts w:ascii="Times New Roman" w:eastAsia="宋体" w:hAnsi="Times New Roman" w:cs="宋体"/>
          <w:lang w:eastAsia="zh-CN"/>
        </w:rPr>
        <w:t>操作方法</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将含有病原生物的培养基、液体或其他被污染物品经适当包装捆扎，在</w:t>
      </w:r>
      <w:r>
        <w:rPr>
          <w:rFonts w:ascii="Times New Roman" w:eastAsia="宋体" w:hAnsi="Times New Roman" w:cs="宋体"/>
          <w:lang w:eastAsia="zh-CN"/>
        </w:rPr>
        <w:t xml:space="preserve">112kPa </w:t>
      </w:r>
      <w:r>
        <w:rPr>
          <w:rFonts w:ascii="Times New Roman" w:eastAsia="宋体" w:hAnsi="Times New Roman" w:cs="宋体"/>
          <w:lang w:eastAsia="zh-CN"/>
        </w:rPr>
        <w:t>压力下蒸煮</w:t>
      </w:r>
      <w:r>
        <w:rPr>
          <w:rFonts w:ascii="Times New Roman" w:eastAsia="宋体" w:hAnsi="Times New Roman" w:cs="宋体"/>
          <w:lang w:eastAsia="zh-CN"/>
        </w:rPr>
        <w:t>30min</w:t>
      </w:r>
      <w:r>
        <w:rPr>
          <w:rFonts w:ascii="Times New Roman" w:eastAsia="宋体" w:hAnsi="Times New Roman" w:cs="宋体"/>
          <w:lang w:eastAsia="zh-CN"/>
        </w:rPr>
        <w:t>以上。经消毒处理的污染物品可直接排放或作垃圾处理。</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 xml:space="preserve">7.2.3  </w:t>
      </w:r>
      <w:r>
        <w:rPr>
          <w:rFonts w:ascii="Times New Roman" w:eastAsia="宋体" w:hAnsi="Times New Roman" w:cs="宋体" w:hint="eastAsia"/>
          <w:lang w:eastAsia="zh-CN"/>
        </w:rPr>
        <w:t>废液的</w:t>
      </w:r>
      <w:r>
        <w:rPr>
          <w:rFonts w:ascii="Times New Roman" w:eastAsia="宋体" w:hAnsi="Times New Roman" w:cs="宋体"/>
          <w:lang w:eastAsia="zh-CN"/>
        </w:rPr>
        <w:t>排放</w:t>
      </w:r>
      <w:r>
        <w:rPr>
          <w:rFonts w:ascii="Times New Roman" w:eastAsia="宋体" w:hAnsi="Times New Roman" w:cs="宋体" w:hint="eastAsia"/>
          <w:lang w:eastAsia="zh-CN"/>
        </w:rPr>
        <w:t>应符合</w:t>
      </w:r>
      <w:r>
        <w:rPr>
          <w:rFonts w:ascii="Times New Roman" w:eastAsia="宋体" w:hAnsi="Times New Roman" w:cs="宋体"/>
          <w:lang w:eastAsia="zh-CN"/>
        </w:rPr>
        <w:t>GB 8978</w:t>
      </w:r>
      <w:r>
        <w:rPr>
          <w:rFonts w:ascii="Times New Roman" w:eastAsia="宋体" w:hAnsi="Times New Roman" w:cs="宋体"/>
          <w:lang w:eastAsia="zh-CN"/>
        </w:rPr>
        <w:t>的</w:t>
      </w:r>
      <w:r>
        <w:rPr>
          <w:rFonts w:ascii="Times New Roman" w:eastAsia="宋体" w:hAnsi="Times New Roman" w:cs="宋体" w:hint="eastAsia"/>
          <w:lang w:eastAsia="zh-CN"/>
        </w:rPr>
        <w:t>规定</w:t>
      </w:r>
      <w:r>
        <w:rPr>
          <w:rFonts w:ascii="Times New Roman" w:eastAsia="宋体" w:hAnsi="Times New Roman" w:cs="宋体"/>
          <w:lang w:eastAsia="zh-CN"/>
        </w:rPr>
        <w:t>。</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.3  </w:t>
      </w:r>
      <w:r>
        <w:rPr>
          <w:rFonts w:ascii="Times New Roman" w:eastAsia="宋体" w:hAnsi="Times New Roman" w:cs="宋体"/>
          <w:lang w:eastAsia="zh-CN"/>
        </w:rPr>
        <w:t>焚烧法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.3.1  </w:t>
      </w:r>
      <w:r>
        <w:rPr>
          <w:rFonts w:ascii="Times New Roman" w:eastAsia="宋体" w:hAnsi="Times New Roman" w:cs="宋体"/>
          <w:lang w:eastAsia="zh-CN"/>
        </w:rPr>
        <w:t>适用对象</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水生动物病原生物，以及接触过患疫病水生动物或病原生物的可废弃纸张、用具、材料等</w:t>
      </w:r>
      <w:r>
        <w:rPr>
          <w:rFonts w:ascii="Times New Roman" w:eastAsia="宋体" w:hAnsi="Times New Roman" w:cs="宋体" w:hint="eastAsia"/>
          <w:lang w:eastAsia="zh-CN"/>
        </w:rPr>
        <w:t>非液体</w:t>
      </w:r>
      <w:r>
        <w:rPr>
          <w:rFonts w:ascii="Times New Roman" w:eastAsia="宋体" w:hAnsi="Times New Roman" w:cs="宋体"/>
          <w:lang w:eastAsia="zh-CN"/>
        </w:rPr>
        <w:t>污染物品。</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.3.2  </w:t>
      </w:r>
      <w:r>
        <w:rPr>
          <w:rFonts w:ascii="Times New Roman" w:eastAsia="宋体" w:hAnsi="Times New Roman" w:cs="宋体"/>
          <w:lang w:eastAsia="zh-CN"/>
        </w:rPr>
        <w:t>操作方法</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将病原生物、被病原生物污染的非液体污染物品投入焚化炉中烧毁炭化。耐燃的用具可用酒精灯焚烧消毒，如将接种环烧红。</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.4  </w:t>
      </w:r>
      <w:r>
        <w:rPr>
          <w:rFonts w:ascii="Times New Roman" w:eastAsia="宋体" w:hAnsi="Times New Roman" w:cs="宋体"/>
          <w:lang w:eastAsia="zh-CN"/>
        </w:rPr>
        <w:t>化学或物理消毒法</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.4.1  </w:t>
      </w:r>
      <w:r>
        <w:rPr>
          <w:rFonts w:ascii="Times New Roman" w:eastAsia="宋体" w:hAnsi="Times New Roman" w:cs="宋体"/>
          <w:lang w:eastAsia="zh-CN"/>
        </w:rPr>
        <w:t>适用对象</w:t>
      </w:r>
    </w:p>
    <w:p w:rsidR="00523930" w:rsidRDefault="00BA5ED9">
      <w:pPr>
        <w:spacing w:before="69" w:line="282" w:lineRule="auto"/>
        <w:ind w:firstLineChars="200" w:firstLine="420"/>
        <w:jc w:val="both"/>
        <w:rPr>
          <w:rFonts w:ascii="Times New Roman" w:eastAsia="宋体" w:hAnsi="Times New Roman" w:cs="宋体"/>
          <w:lang w:eastAsia="zh-CN"/>
        </w:rPr>
      </w:pPr>
      <w:r>
        <w:rPr>
          <w:rFonts w:ascii="Times New Roman" w:eastAsia="宋体" w:hAnsi="Times New Roman" w:cs="宋体"/>
          <w:lang w:eastAsia="zh-CN"/>
        </w:rPr>
        <w:t>被水生动物病原生物污染的液体和台面。</w:t>
      </w:r>
    </w:p>
    <w:p w:rsidR="00523930" w:rsidRDefault="00BA5ED9">
      <w:pPr>
        <w:spacing w:before="69" w:line="282" w:lineRule="auto"/>
        <w:jc w:val="both"/>
        <w:rPr>
          <w:rFonts w:ascii="Times New Roman" w:eastAsia="宋体" w:hAnsi="Times New Roman" w:cs="宋体"/>
          <w:lang w:eastAsia="zh-CN"/>
        </w:rPr>
      </w:pPr>
      <w:r>
        <w:rPr>
          <w:rFonts w:ascii="Times New Roman" w:eastAsia="宋体" w:hAnsi="Times New Roman" w:cs="宋体" w:hint="eastAsia"/>
          <w:lang w:eastAsia="zh-CN"/>
        </w:rPr>
        <w:t>7</w:t>
      </w:r>
      <w:r>
        <w:rPr>
          <w:rFonts w:ascii="Times New Roman" w:eastAsia="宋体" w:hAnsi="Times New Roman" w:cs="宋体"/>
          <w:lang w:eastAsia="zh-CN"/>
        </w:rPr>
        <w:t xml:space="preserve">.4.2  </w:t>
      </w:r>
      <w:r>
        <w:rPr>
          <w:rFonts w:ascii="Times New Roman" w:eastAsia="宋体" w:hAnsi="Times New Roman" w:cs="宋体"/>
          <w:lang w:eastAsia="zh-CN"/>
        </w:rPr>
        <w:t>操作方法</w:t>
      </w:r>
    </w:p>
    <w:p w:rsidR="00523930" w:rsidRDefault="00BA5ED9">
      <w:pPr>
        <w:spacing w:before="69" w:line="282" w:lineRule="auto"/>
        <w:ind w:firstLineChars="200" w:firstLine="420"/>
        <w:jc w:val="both"/>
        <w:rPr>
          <w:rFonts w:ascii="宋体" w:eastAsia="宋体" w:hAnsi="宋体" w:cs="宋体"/>
          <w:spacing w:val="8"/>
          <w:lang w:eastAsia="zh-CN"/>
        </w:rPr>
      </w:pPr>
      <w:r>
        <w:rPr>
          <w:rFonts w:ascii="Times New Roman" w:eastAsia="宋体" w:hAnsi="Times New Roman" w:cs="宋体"/>
          <w:lang w:eastAsia="zh-CN"/>
        </w:rPr>
        <w:t>将被</w:t>
      </w:r>
      <w:r>
        <w:rPr>
          <w:rFonts w:ascii="宋体" w:eastAsia="宋体" w:hAnsi="宋体" w:cs="宋体"/>
          <w:spacing w:val="8"/>
          <w:lang w:eastAsia="zh-CN"/>
        </w:rPr>
        <w:t>水生动物病原生物污染的液体加入漂白粉</w:t>
      </w:r>
      <w:r w:rsidR="004A0B67">
        <w:rPr>
          <w:rFonts w:ascii="宋体" w:eastAsia="宋体" w:hAnsi="宋体" w:cs="宋体" w:hint="eastAsia"/>
          <w:spacing w:val="8"/>
          <w:lang w:eastAsia="zh-CN"/>
        </w:rPr>
        <w:t>（</w:t>
      </w:r>
      <w:r w:rsidR="004A0B67" w:rsidRPr="004A0B67">
        <w:rPr>
          <w:rFonts w:ascii="宋体" w:eastAsia="宋体" w:hAnsi="宋体" w:cs="宋体"/>
          <w:spacing w:val="8"/>
          <w:lang w:eastAsia="zh-CN"/>
        </w:rPr>
        <w:t>有效氯含量</w:t>
      </w:r>
      <w:r w:rsidR="004A0B67" w:rsidRPr="004A0B67">
        <w:rPr>
          <w:rFonts w:ascii="宋体" w:eastAsia="宋体" w:hAnsi="宋体" w:cs="宋体" w:hint="eastAsia"/>
          <w:spacing w:val="8"/>
          <w:lang w:eastAsia="zh-CN"/>
        </w:rPr>
        <w:t>≥</w:t>
      </w:r>
      <w:r w:rsidR="004A0B67" w:rsidRPr="004A0B67">
        <w:rPr>
          <w:rFonts w:ascii="宋体" w:eastAsia="宋体" w:hAnsi="宋体" w:cs="宋体"/>
          <w:spacing w:val="8"/>
          <w:lang w:eastAsia="zh-CN"/>
        </w:rPr>
        <w:t>30%</w:t>
      </w:r>
      <w:r w:rsidR="004A0B67">
        <w:rPr>
          <w:rFonts w:ascii="宋体" w:eastAsia="宋体" w:hAnsi="宋体" w:cs="宋体" w:hint="eastAsia"/>
          <w:spacing w:val="8"/>
          <w:lang w:eastAsia="zh-CN"/>
        </w:rPr>
        <w:t>）</w:t>
      </w:r>
      <w:r>
        <w:rPr>
          <w:rFonts w:ascii="宋体" w:eastAsia="宋体" w:hAnsi="宋体" w:cs="宋体"/>
          <w:spacing w:val="8"/>
          <w:lang w:eastAsia="zh-CN"/>
        </w:rPr>
        <w:t>，使漂白粉的含量达到</w:t>
      </w:r>
      <w:r w:rsidR="00423215">
        <w:rPr>
          <w:rFonts w:ascii="宋体" w:eastAsia="宋体" w:hAnsi="宋体" w:cs="宋体" w:hint="eastAsia"/>
          <w:spacing w:val="8"/>
          <w:lang w:eastAsia="zh-CN"/>
        </w:rPr>
        <w:t>0.2</w:t>
      </w:r>
      <w:r>
        <w:rPr>
          <w:rFonts w:ascii="宋体" w:eastAsia="宋体" w:hAnsi="宋体" w:cs="宋体"/>
          <w:spacing w:val="8"/>
          <w:lang w:eastAsia="zh-CN"/>
        </w:rPr>
        <w:t>%,充分搅拌，</w:t>
      </w:r>
      <w:r>
        <w:rPr>
          <w:rFonts w:ascii="宋体" w:eastAsia="宋体" w:hAnsi="宋体" w:cs="宋体" w:hint="eastAsia"/>
          <w:spacing w:val="8"/>
          <w:lang w:eastAsia="zh-CN"/>
        </w:rPr>
        <w:t>消毒处理</w:t>
      </w:r>
      <w:r>
        <w:rPr>
          <w:rFonts w:ascii="宋体" w:eastAsia="宋体" w:hAnsi="宋体" w:cs="宋体"/>
          <w:spacing w:val="8"/>
          <w:lang w:eastAsia="zh-CN"/>
        </w:rPr>
        <w:t>24小时。</w:t>
      </w:r>
      <w:r>
        <w:rPr>
          <w:rFonts w:ascii="Times New Roman" w:eastAsia="宋体" w:hAnsi="Times New Roman" w:cs="宋体"/>
          <w:lang w:eastAsia="zh-CN"/>
        </w:rPr>
        <w:t>被水生动物病原生物污染的台面用抹布清理后，用</w:t>
      </w:r>
      <w:r>
        <w:rPr>
          <w:rFonts w:ascii="Times New Roman" w:eastAsia="宋体" w:hAnsi="Times New Roman" w:cs="宋体"/>
          <w:lang w:eastAsia="zh-CN"/>
        </w:rPr>
        <w:t>75%</w:t>
      </w:r>
      <w:r>
        <w:rPr>
          <w:rFonts w:ascii="Times New Roman" w:eastAsia="宋体" w:hAnsi="Times New Roman" w:cs="宋体"/>
          <w:lang w:eastAsia="zh-CN"/>
        </w:rPr>
        <w:t>酒精喷洒或紫外线照射消毒，紫外线照射消毒方法同</w:t>
      </w:r>
      <w:r>
        <w:rPr>
          <w:rFonts w:ascii="Times New Roman" w:eastAsia="宋体" w:hAnsi="Times New Roman" w:cs="宋体"/>
          <w:lang w:eastAsia="zh-CN"/>
        </w:rPr>
        <w:t>5.3.2</w:t>
      </w:r>
      <w:r>
        <w:rPr>
          <w:rFonts w:ascii="Times New Roman" w:eastAsia="宋体" w:hAnsi="Times New Roman" w:cs="宋体"/>
          <w:lang w:eastAsia="zh-CN"/>
        </w:rPr>
        <w:t>。</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7.4.3  废液的</w:t>
      </w:r>
      <w:r>
        <w:rPr>
          <w:rFonts w:ascii="宋体" w:eastAsia="宋体" w:hAnsi="宋体" w:cs="宋体"/>
          <w:spacing w:val="8"/>
          <w:lang w:eastAsia="zh-CN"/>
        </w:rPr>
        <w:t>排放</w:t>
      </w:r>
      <w:r>
        <w:rPr>
          <w:rFonts w:ascii="宋体" w:eastAsia="宋体" w:hAnsi="宋体" w:cs="宋体" w:hint="eastAsia"/>
          <w:spacing w:val="8"/>
          <w:lang w:eastAsia="zh-CN"/>
        </w:rPr>
        <w:t>应符合</w:t>
      </w:r>
      <w:r>
        <w:rPr>
          <w:rFonts w:ascii="宋体" w:eastAsia="宋体" w:hAnsi="宋体" w:cs="宋体"/>
          <w:spacing w:val="8"/>
          <w:lang w:eastAsia="zh-CN"/>
        </w:rPr>
        <w:t>GB 8978的</w:t>
      </w:r>
      <w:r>
        <w:rPr>
          <w:rFonts w:ascii="宋体" w:eastAsia="宋体" w:hAnsi="宋体" w:cs="宋体" w:hint="eastAsia"/>
          <w:spacing w:val="8"/>
          <w:lang w:eastAsia="zh-CN"/>
        </w:rPr>
        <w:t>规定</w:t>
      </w:r>
      <w:r>
        <w:rPr>
          <w:rFonts w:ascii="宋体" w:eastAsia="宋体" w:hAnsi="宋体" w:cs="宋体"/>
          <w:spacing w:val="8"/>
          <w:lang w:eastAsia="zh-CN"/>
        </w:rPr>
        <w:t>。</w:t>
      </w:r>
    </w:p>
    <w:p w:rsidR="00523930" w:rsidRDefault="00BA5ED9">
      <w:pPr>
        <w:spacing w:before="69" w:line="282" w:lineRule="auto"/>
        <w:jc w:val="both"/>
        <w:rPr>
          <w:rFonts w:ascii="宋体" w:eastAsia="宋体" w:hAnsi="宋体" w:cs="宋体"/>
          <w:b/>
          <w:spacing w:val="8"/>
          <w:lang w:eastAsia="zh-CN"/>
        </w:rPr>
      </w:pPr>
      <w:bookmarkStart w:id="9" w:name="bookmark8"/>
      <w:bookmarkEnd w:id="9"/>
      <w:r>
        <w:rPr>
          <w:rFonts w:ascii="宋体" w:eastAsia="宋体" w:hAnsi="宋体" w:cs="宋体" w:hint="eastAsia"/>
          <w:b/>
          <w:spacing w:val="8"/>
          <w:lang w:eastAsia="zh-CN"/>
        </w:rPr>
        <w:t>8</w:t>
      </w:r>
      <w:r>
        <w:rPr>
          <w:rFonts w:ascii="宋体" w:eastAsia="宋体" w:hAnsi="宋体" w:cs="宋体"/>
          <w:b/>
          <w:spacing w:val="8"/>
          <w:lang w:eastAsia="zh-CN"/>
        </w:rPr>
        <w:t xml:space="preserve">  常见化学废液的无害化处理</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.1  适用对象</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实验室酸、碱废液，含汞盐废液，含砷废水，含酚废液，有机类废溶剂，综合废水的处理。</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.2  废液的</w:t>
      </w:r>
      <w:r w:rsidR="00CF65A3">
        <w:rPr>
          <w:rFonts w:ascii="宋体" w:eastAsia="宋体" w:hAnsi="宋体" w:cs="宋体" w:hint="eastAsia"/>
          <w:spacing w:val="8"/>
          <w:lang w:eastAsia="zh-CN"/>
        </w:rPr>
        <w:t>收集</w:t>
      </w:r>
      <w:r w:rsidR="00CF65A3">
        <w:rPr>
          <w:rFonts w:ascii="宋体" w:eastAsia="宋体" w:hAnsi="宋体" w:cs="宋体"/>
          <w:spacing w:val="8"/>
          <w:lang w:eastAsia="zh-CN"/>
        </w:rPr>
        <w:t>与</w:t>
      </w:r>
      <w:r w:rsidR="00CF65A3" w:rsidRPr="00CF65A3">
        <w:rPr>
          <w:rFonts w:ascii="宋体" w:eastAsia="宋体" w:hAnsi="宋体" w:cs="宋体" w:hint="eastAsia"/>
          <w:spacing w:val="8"/>
          <w:lang w:eastAsia="zh-CN"/>
        </w:rPr>
        <w:t>贮运</w:t>
      </w:r>
    </w:p>
    <w:p w:rsidR="00CF65A3" w:rsidRDefault="00CF65A3" w:rsidP="00CF65A3">
      <w:pPr>
        <w:spacing w:before="69" w:line="282" w:lineRule="auto"/>
        <w:jc w:val="both"/>
        <w:rPr>
          <w:rFonts w:ascii="宋体" w:eastAsia="宋体" w:hAnsi="宋体" w:cs="宋体" w:hint="eastAsia"/>
          <w:spacing w:val="8"/>
          <w:lang w:eastAsia="zh-CN"/>
        </w:rPr>
      </w:pPr>
      <w:r>
        <w:rPr>
          <w:rFonts w:ascii="宋体" w:eastAsia="宋体" w:hAnsi="宋体" w:cs="宋体" w:hint="eastAsia"/>
          <w:spacing w:val="8"/>
          <w:lang w:eastAsia="zh-CN"/>
        </w:rPr>
        <w:t xml:space="preserve">8.2.1 </w:t>
      </w:r>
      <w:r w:rsidR="00BA5ED9">
        <w:rPr>
          <w:rFonts w:ascii="宋体" w:eastAsia="宋体" w:hAnsi="宋体" w:cs="宋体"/>
          <w:spacing w:val="8"/>
          <w:lang w:eastAsia="zh-CN"/>
        </w:rPr>
        <w:t>废液</w:t>
      </w:r>
      <w:r w:rsidR="00525FEE">
        <w:rPr>
          <w:rFonts w:ascii="宋体" w:eastAsia="宋体" w:hAnsi="宋体" w:cs="宋体"/>
          <w:spacing w:val="8"/>
          <w:lang w:eastAsia="zh-CN"/>
        </w:rPr>
        <w:t>集中收集后</w:t>
      </w:r>
      <w:r w:rsidR="00525FEE">
        <w:rPr>
          <w:rFonts w:ascii="宋体" w:eastAsia="宋体" w:hAnsi="宋体" w:cs="宋体" w:hint="eastAsia"/>
          <w:spacing w:val="8"/>
          <w:lang w:eastAsia="zh-CN"/>
        </w:rPr>
        <w:t>，</w:t>
      </w:r>
      <w:r w:rsidR="00BA5ED9">
        <w:rPr>
          <w:rFonts w:ascii="宋体" w:eastAsia="宋体" w:hAnsi="宋体" w:cs="宋体"/>
          <w:spacing w:val="8"/>
          <w:lang w:eastAsia="zh-CN"/>
        </w:rPr>
        <w:t>使用洁净封闭容器</w:t>
      </w:r>
      <w:r w:rsidR="00525FEE">
        <w:rPr>
          <w:rFonts w:ascii="宋体" w:eastAsia="宋体" w:hAnsi="宋体" w:cs="宋体"/>
          <w:spacing w:val="8"/>
          <w:lang w:eastAsia="zh-CN"/>
        </w:rPr>
        <w:t>贮存</w:t>
      </w:r>
      <w:r w:rsidR="00BA5ED9">
        <w:rPr>
          <w:rFonts w:ascii="宋体" w:eastAsia="宋体" w:hAnsi="宋体" w:cs="宋体"/>
          <w:spacing w:val="8"/>
          <w:lang w:eastAsia="zh-CN"/>
        </w:rPr>
        <w:t>，严禁混合贮存，贮存废液的容器上应标明废液种类、成分、贮存时间；将废液放在指定的场所，避光、远离热源，且贮存时间不</w:t>
      </w:r>
      <w:r w:rsidR="00BA5ED9">
        <w:rPr>
          <w:rFonts w:ascii="宋体" w:eastAsia="宋体" w:hAnsi="宋体" w:cs="宋体" w:hint="eastAsia"/>
          <w:spacing w:val="8"/>
          <w:lang w:eastAsia="zh-CN"/>
        </w:rPr>
        <w:t>宜</w:t>
      </w:r>
      <w:r w:rsidR="00BA5ED9">
        <w:rPr>
          <w:rFonts w:ascii="宋体" w:eastAsia="宋体" w:hAnsi="宋体" w:cs="宋体"/>
          <w:spacing w:val="8"/>
          <w:lang w:eastAsia="zh-CN"/>
        </w:rPr>
        <w:t>过长。</w:t>
      </w:r>
    </w:p>
    <w:p w:rsidR="00523930" w:rsidRDefault="00CF65A3" w:rsidP="00CF65A3">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 xml:space="preserve">8.2.2 </w:t>
      </w:r>
      <w:r w:rsidRPr="00CF65A3">
        <w:rPr>
          <w:rFonts w:ascii="宋体" w:eastAsia="宋体" w:hAnsi="宋体" w:cs="宋体" w:hint="eastAsia"/>
          <w:spacing w:val="8"/>
          <w:lang w:eastAsia="zh-CN"/>
        </w:rPr>
        <w:t>危险废</w:t>
      </w:r>
      <w:r w:rsidR="00525FEE">
        <w:rPr>
          <w:rFonts w:ascii="宋体" w:eastAsia="宋体" w:hAnsi="宋体" w:cs="宋体"/>
          <w:spacing w:val="8"/>
          <w:lang w:eastAsia="zh-CN"/>
        </w:rPr>
        <w:t>液</w:t>
      </w:r>
      <w:r w:rsidR="00525FEE">
        <w:rPr>
          <w:rFonts w:ascii="宋体" w:eastAsia="宋体" w:hAnsi="宋体" w:cs="宋体" w:hint="eastAsia"/>
          <w:spacing w:val="8"/>
          <w:lang w:eastAsia="zh-CN"/>
        </w:rPr>
        <w:t>的</w:t>
      </w:r>
      <w:r w:rsidRPr="00CF65A3">
        <w:rPr>
          <w:rFonts w:ascii="宋体" w:eastAsia="宋体" w:hAnsi="宋体" w:cs="宋体" w:hint="eastAsia"/>
          <w:spacing w:val="8"/>
          <w:lang w:eastAsia="zh-CN"/>
        </w:rPr>
        <w:t>收集</w:t>
      </w:r>
      <w:r>
        <w:rPr>
          <w:rFonts w:ascii="宋体" w:eastAsia="宋体" w:hAnsi="宋体" w:cs="宋体" w:hint="eastAsia"/>
          <w:spacing w:val="8"/>
          <w:lang w:eastAsia="zh-CN"/>
        </w:rPr>
        <w:t>、</w:t>
      </w:r>
      <w:r w:rsidRPr="00CF65A3">
        <w:rPr>
          <w:rFonts w:ascii="宋体" w:eastAsia="宋体" w:hAnsi="宋体" w:cs="宋体" w:hint="eastAsia"/>
          <w:spacing w:val="8"/>
          <w:lang w:eastAsia="zh-CN"/>
        </w:rPr>
        <w:t>贮存</w:t>
      </w:r>
      <w:r>
        <w:rPr>
          <w:rFonts w:ascii="宋体" w:eastAsia="宋体" w:hAnsi="宋体" w:cs="宋体" w:hint="eastAsia"/>
          <w:spacing w:val="8"/>
          <w:lang w:eastAsia="zh-CN"/>
        </w:rPr>
        <w:t>与</w:t>
      </w:r>
      <w:r w:rsidRPr="00CF65A3">
        <w:rPr>
          <w:rFonts w:ascii="宋体" w:eastAsia="宋体" w:hAnsi="宋体" w:cs="宋体" w:hint="eastAsia"/>
          <w:spacing w:val="8"/>
          <w:lang w:eastAsia="zh-CN"/>
        </w:rPr>
        <w:t>运输</w:t>
      </w:r>
      <w:r w:rsidR="00525FEE">
        <w:rPr>
          <w:rFonts w:ascii="宋体" w:eastAsia="宋体" w:hAnsi="宋体" w:cs="宋体" w:hint="eastAsia"/>
          <w:spacing w:val="8"/>
          <w:lang w:eastAsia="zh-CN"/>
        </w:rPr>
        <w:t>，</w:t>
      </w:r>
      <w:r>
        <w:rPr>
          <w:rFonts w:ascii="宋体" w:eastAsia="宋体" w:hAnsi="宋体" w:cs="宋体" w:hint="eastAsia"/>
          <w:spacing w:val="8"/>
          <w:lang w:eastAsia="zh-CN"/>
        </w:rPr>
        <w:t>按</w:t>
      </w:r>
      <w:r>
        <w:rPr>
          <w:rFonts w:ascii="Times New Roman" w:eastAsia="宋体" w:hAnsi="Times New Roman" w:cs="宋体" w:hint="eastAsia"/>
          <w:lang w:eastAsia="zh-CN"/>
        </w:rPr>
        <w:t>SC/T 7015</w:t>
      </w:r>
      <w:r>
        <w:rPr>
          <w:rFonts w:ascii="Times New Roman" w:eastAsia="宋体" w:hAnsi="Times New Roman" w:cs="宋体" w:hint="eastAsia"/>
          <w:lang w:eastAsia="zh-CN"/>
        </w:rPr>
        <w:t>的规定执行。</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  操作方法</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.3.1  酸、碱废液的处理</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实验中产生的废酸、废碱液可按其酸碱性分别收集，以酸碱中和法进行处理，调节 pH 值至中性，再排放。</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.3.2  含汞盐废液的处理</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.3.2.1  硫化物共沉淀法</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先将含汞盐废液的pH 值调至8～10,然后加入过量的‌Na₂S</w:t>
      </w:r>
      <w:r>
        <w:rPr>
          <w:rFonts w:ascii="宋体" w:eastAsia="宋体" w:hAnsi="宋体" w:cs="宋体" w:hint="eastAsia"/>
          <w:spacing w:val="8"/>
          <w:lang w:eastAsia="zh-CN"/>
        </w:rPr>
        <w:t>‌</w:t>
      </w:r>
      <w:r>
        <w:rPr>
          <w:rFonts w:ascii="宋体" w:eastAsia="宋体" w:hAnsi="宋体" w:cs="宋体"/>
          <w:spacing w:val="8"/>
          <w:lang w:eastAsia="zh-CN"/>
        </w:rPr>
        <w:t>, 使其生成HgS沉淀。再加入FeSO₄ ( 共沉淀剂),与过量的S²⁻生成 FeS 沉淀，将悬浮在水中难以沉淀的HgS 微粒吸附共沉淀。然后静置、分离，再经离心、过滤，滤液的含汞量可降至0.05mg/L 以下，达到排放标准。</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lastRenderedPageBreak/>
        <w:t>8</w:t>
      </w:r>
      <w:r>
        <w:rPr>
          <w:rFonts w:ascii="宋体" w:eastAsia="宋体" w:hAnsi="宋体" w:cs="宋体"/>
          <w:spacing w:val="8"/>
          <w:lang w:eastAsia="zh-CN"/>
        </w:rPr>
        <w:t>.3.2.2 还原法</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用铜屑、铁屑、锌粒、硼氢化钠等作还原剂，直接回收金属汞。</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.3.3  含砷废水的处理</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将含砷废水pH 值调至10以上，加入硫化钠，与砷反应生成难溶、低毒的硫化物沉淀。</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.3.4  含酚废液的处理</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低浓度的含酚废液可加入次氯酸钠或漂白粉煮热，使酚分解为二氧化碳和水。高浓度的含酚废液，用醋酸丁酯萃取，再加少量的氢氧化钠溶液反萃取，调节 pH 值为中性后进行蒸馏回收，处理后的废液达标排放。</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.3.5  有机类废溶剂的处理</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将废溶剂倒入指定回收瓶中，集中回收的有机溶剂先在分液漏斗中洗涤，经过滤、脱水(如加入无水氯化钙)后重新蒸馏或分馏处理加以精制、纯化，所得有机溶剂纯度高，可供实验重复使用。</w:t>
      </w:r>
    </w:p>
    <w:p w:rsidR="00523930" w:rsidRDefault="00BA5ED9">
      <w:pPr>
        <w:spacing w:before="69" w:line="282" w:lineRule="auto"/>
        <w:jc w:val="both"/>
        <w:rPr>
          <w:rFonts w:ascii="宋体" w:eastAsia="宋体" w:hAnsi="宋体" w:cs="宋体"/>
          <w:spacing w:val="8"/>
          <w:lang w:eastAsia="zh-CN"/>
        </w:rPr>
      </w:pPr>
      <w:r>
        <w:rPr>
          <w:rFonts w:ascii="宋体" w:eastAsia="宋体" w:hAnsi="宋体" w:cs="宋体" w:hint="eastAsia"/>
          <w:spacing w:val="8"/>
          <w:lang w:eastAsia="zh-CN"/>
        </w:rPr>
        <w:t>8</w:t>
      </w:r>
      <w:r>
        <w:rPr>
          <w:rFonts w:ascii="宋体" w:eastAsia="宋体" w:hAnsi="宋体" w:cs="宋体"/>
          <w:spacing w:val="8"/>
          <w:lang w:eastAsia="zh-CN"/>
        </w:rPr>
        <w:t>.3.6  综合废水的处理</w:t>
      </w:r>
    </w:p>
    <w:p w:rsidR="00523930" w:rsidRDefault="00BA5ED9" w:rsidP="00817F85">
      <w:pPr>
        <w:spacing w:before="69" w:line="282" w:lineRule="auto"/>
        <w:ind w:firstLineChars="200" w:firstLine="436"/>
        <w:jc w:val="both"/>
        <w:rPr>
          <w:rFonts w:ascii="宋体" w:eastAsia="宋体" w:hAnsi="宋体" w:cs="宋体"/>
          <w:spacing w:val="8"/>
          <w:lang w:eastAsia="zh-CN"/>
        </w:rPr>
      </w:pPr>
      <w:r>
        <w:rPr>
          <w:rFonts w:ascii="宋体" w:eastAsia="宋体" w:hAnsi="宋体" w:cs="宋体"/>
          <w:spacing w:val="8"/>
          <w:lang w:eastAsia="zh-CN"/>
        </w:rPr>
        <w:t>综合废水可委托有资质、有处理能力的化工废水处理站或城镇污水处理厂处理，达到GB 8978的要求后排放。</w:t>
      </w:r>
    </w:p>
    <w:p w:rsidR="00523930" w:rsidRDefault="00BA5ED9">
      <w:pPr>
        <w:spacing w:before="69" w:line="282" w:lineRule="auto"/>
        <w:jc w:val="both"/>
        <w:rPr>
          <w:rFonts w:ascii="宋体" w:eastAsia="宋体" w:hAnsi="宋体" w:cs="宋体"/>
          <w:b/>
          <w:spacing w:val="8"/>
          <w:lang w:eastAsia="zh-CN"/>
        </w:rPr>
      </w:pPr>
      <w:bookmarkStart w:id="10" w:name="bookmark9"/>
      <w:bookmarkEnd w:id="10"/>
      <w:r>
        <w:rPr>
          <w:rFonts w:ascii="宋体" w:eastAsia="宋体" w:hAnsi="宋体" w:cs="宋体" w:hint="eastAsia"/>
          <w:b/>
          <w:spacing w:val="8"/>
          <w:lang w:eastAsia="zh-CN"/>
        </w:rPr>
        <w:t>9</w:t>
      </w:r>
      <w:r>
        <w:rPr>
          <w:rFonts w:ascii="宋体" w:eastAsia="宋体" w:hAnsi="宋体" w:cs="宋体"/>
          <w:b/>
          <w:spacing w:val="8"/>
          <w:lang w:eastAsia="zh-CN"/>
        </w:rPr>
        <w:t xml:space="preserve">  记录</w:t>
      </w:r>
    </w:p>
    <w:p w:rsidR="00523930" w:rsidRDefault="00BA5ED9" w:rsidP="00523930">
      <w:pPr>
        <w:spacing w:before="69" w:line="282" w:lineRule="auto"/>
        <w:ind w:firstLineChars="200" w:firstLine="420"/>
        <w:jc w:val="both"/>
        <w:rPr>
          <w:rFonts w:ascii="宋体" w:eastAsia="宋体" w:hAnsi="宋体" w:cs="宋体"/>
          <w:lang w:eastAsia="zh-CN"/>
        </w:rPr>
      </w:pPr>
      <w:r>
        <w:rPr>
          <w:rFonts w:ascii="宋体" w:eastAsia="宋体" w:hAnsi="宋体" w:cs="宋体"/>
          <w:noProof/>
          <w:spacing w:val="8"/>
          <w:lang w:eastAsia="zh-CN"/>
        </w:rPr>
        <w:drawing>
          <wp:anchor distT="0" distB="0" distL="0" distR="0" simplePos="0" relativeHeight="251661312" behindDoc="0" locked="0" layoutInCell="1" allowOverlap="1" wp14:anchorId="357B160B" wp14:editId="4E097BA9">
            <wp:simplePos x="0" y="0"/>
            <wp:positionH relativeFrom="column">
              <wp:posOffset>2310765</wp:posOffset>
            </wp:positionH>
            <wp:positionV relativeFrom="paragraph">
              <wp:posOffset>1081405</wp:posOffset>
            </wp:positionV>
            <wp:extent cx="1358900" cy="635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3"/>
                    <a:stretch>
                      <a:fillRect/>
                    </a:stretch>
                  </pic:blipFill>
                  <pic:spPr>
                    <a:xfrm>
                      <a:off x="0" y="0"/>
                      <a:ext cx="1358940" cy="6350"/>
                    </a:xfrm>
                    <a:prstGeom prst="rect">
                      <a:avLst/>
                    </a:prstGeom>
                  </pic:spPr>
                </pic:pic>
              </a:graphicData>
            </a:graphic>
          </wp:anchor>
        </w:drawing>
      </w:r>
      <w:r>
        <w:rPr>
          <w:rFonts w:ascii="宋体" w:eastAsia="宋体" w:hAnsi="宋体" w:cs="宋体"/>
          <w:spacing w:val="8"/>
          <w:lang w:eastAsia="zh-CN"/>
        </w:rPr>
        <w:t>实验人员应及时</w:t>
      </w:r>
      <w:r>
        <w:rPr>
          <w:rFonts w:ascii="宋体" w:eastAsia="宋体" w:hAnsi="宋体" w:cs="宋体"/>
          <w:spacing w:val="3"/>
          <w:lang w:eastAsia="zh-CN"/>
        </w:rPr>
        <w:t>对实验室无害化处理进行登记，存档保存3年以上。</w:t>
      </w:r>
    </w:p>
    <w:sectPr w:rsidR="00523930" w:rsidSect="00924E08">
      <w:footerReference w:type="default" r:id="rId14"/>
      <w:pgSz w:w="11880" w:h="16790"/>
      <w:pgMar w:top="1897" w:right="1064" w:bottom="1061" w:left="1350" w:header="1574" w:footer="91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82F" w:rsidRDefault="00D2682F">
      <w:r>
        <w:separator/>
      </w:r>
    </w:p>
  </w:endnote>
  <w:endnote w:type="continuationSeparator" w:id="0">
    <w:p w:rsidR="00D2682F" w:rsidRDefault="00D2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105969"/>
      <w:docPartObj>
        <w:docPartGallery w:val="Page Numbers (Bottom of Page)"/>
        <w:docPartUnique/>
      </w:docPartObj>
    </w:sdtPr>
    <w:sdtContent>
      <w:p w:rsidR="00A5772A" w:rsidRDefault="00A5772A">
        <w:pPr>
          <w:pStyle w:val="a5"/>
          <w:jc w:val="right"/>
        </w:pPr>
        <w:r>
          <w:fldChar w:fldCharType="begin"/>
        </w:r>
        <w:r>
          <w:instrText>PAGE   \* MERGEFORMAT</w:instrText>
        </w:r>
        <w:r>
          <w:fldChar w:fldCharType="separate"/>
        </w:r>
        <w:r w:rsidR="000C7942" w:rsidRPr="000C7942">
          <w:rPr>
            <w:noProof/>
            <w:lang w:val="zh-CN" w:eastAsia="zh-CN"/>
          </w:rPr>
          <w:t>I</w:t>
        </w:r>
        <w:r>
          <w:fldChar w:fldCharType="end"/>
        </w:r>
      </w:p>
    </w:sdtContent>
  </w:sdt>
  <w:p w:rsidR="00523930" w:rsidRDefault="00523930">
    <w:pPr>
      <w:spacing w:line="175" w:lineRule="auto"/>
      <w:jc w:val="right"/>
      <w:rPr>
        <w:rFonts w:ascii="Times New Roman" w:eastAsia="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634781"/>
      <w:docPartObj>
        <w:docPartGallery w:val="Page Numbers (Bottom of Page)"/>
        <w:docPartUnique/>
      </w:docPartObj>
    </w:sdtPr>
    <w:sdtContent>
      <w:p w:rsidR="00A5772A" w:rsidRDefault="00A5772A">
        <w:pPr>
          <w:pStyle w:val="a5"/>
          <w:jc w:val="right"/>
        </w:pPr>
        <w:r>
          <w:fldChar w:fldCharType="begin"/>
        </w:r>
        <w:r>
          <w:instrText>PAGE   \* MERGEFORMAT</w:instrText>
        </w:r>
        <w:r>
          <w:fldChar w:fldCharType="separate"/>
        </w:r>
        <w:r w:rsidR="000C7942" w:rsidRPr="000C7942">
          <w:rPr>
            <w:noProof/>
            <w:lang w:val="zh-CN" w:eastAsia="zh-CN"/>
          </w:rPr>
          <w:t>II</w:t>
        </w:r>
        <w:r>
          <w:fldChar w:fldCharType="end"/>
        </w:r>
      </w:p>
    </w:sdtContent>
  </w:sdt>
  <w:p w:rsidR="00523930" w:rsidRDefault="00523930">
    <w:pPr>
      <w:spacing w:line="223" w:lineRule="auto"/>
      <w:jc w:val="right"/>
      <w:rPr>
        <w:rFonts w:ascii="宋体" w:eastAsia="宋体" w:hAnsi="宋体" w:cs="宋体"/>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587292"/>
      <w:docPartObj>
        <w:docPartGallery w:val="Page Numbers (Bottom of Page)"/>
        <w:docPartUnique/>
      </w:docPartObj>
    </w:sdtPr>
    <w:sdtContent>
      <w:p w:rsidR="00A5772A" w:rsidRDefault="00A5772A">
        <w:pPr>
          <w:pStyle w:val="a5"/>
          <w:jc w:val="right"/>
        </w:pPr>
        <w:r>
          <w:fldChar w:fldCharType="begin"/>
        </w:r>
        <w:r>
          <w:instrText>PAGE   \* MERGEFORMAT</w:instrText>
        </w:r>
        <w:r>
          <w:fldChar w:fldCharType="separate"/>
        </w:r>
        <w:r w:rsidR="000C7942" w:rsidRPr="000C7942">
          <w:rPr>
            <w:noProof/>
            <w:lang w:val="zh-CN" w:eastAsia="zh-CN"/>
          </w:rPr>
          <w:t>1</w:t>
        </w:r>
        <w:r>
          <w:fldChar w:fldCharType="end"/>
        </w:r>
      </w:p>
    </w:sdtContent>
  </w:sdt>
  <w:p w:rsidR="00A5772A" w:rsidRDefault="00A5772A">
    <w:pPr>
      <w:spacing w:line="175" w:lineRule="auto"/>
      <w:ind w:left="9279"/>
      <w:rPr>
        <w:rFonts w:ascii="Times New Roman" w:hAnsi="Times New Roman" w:cs="Times New Roman"/>
        <w:sz w:val="16"/>
        <w:szCs w:val="16"/>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82F" w:rsidRDefault="00D2682F">
      <w:r>
        <w:separator/>
      </w:r>
    </w:p>
  </w:footnote>
  <w:footnote w:type="continuationSeparator" w:id="0">
    <w:p w:rsidR="00D2682F" w:rsidRDefault="00D26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930" w:rsidRDefault="00BA5ED9">
    <w:pPr>
      <w:spacing w:before="88" w:line="188" w:lineRule="auto"/>
      <w:ind w:left="7199"/>
      <w:rPr>
        <w:rFonts w:ascii="Times New Roman" w:hAnsi="Times New Roman" w:cs="Times New Roman"/>
        <w:lang w:eastAsia="zh-CN"/>
      </w:rPr>
    </w:pPr>
    <w:r>
      <w:rPr>
        <w:rFonts w:ascii="Times New Roman" w:eastAsia="Times New Roman" w:hAnsi="Times New Roman" w:cs="Times New Roman"/>
        <w:b/>
        <w:bCs/>
      </w:rPr>
      <w:t>DB43/T    434-20</w:t>
    </w:r>
    <w:r>
      <w:rPr>
        <w:rFonts w:ascii="Times New Roman" w:hAnsi="Times New Roman" w:cs="Times New Roman" w:hint="eastAsia"/>
        <w:b/>
        <w:bCs/>
        <w:lang w:eastAsia="zh-CN"/>
      </w:rPr>
      <w: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
  <w:rsids>
    <w:rsidRoot w:val="00FB639A"/>
    <w:rsid w:val="00031E72"/>
    <w:rsid w:val="00044689"/>
    <w:rsid w:val="000B1C95"/>
    <w:rsid w:val="000C7942"/>
    <w:rsid w:val="000D099A"/>
    <w:rsid w:val="00130C55"/>
    <w:rsid w:val="001D2E77"/>
    <w:rsid w:val="00230533"/>
    <w:rsid w:val="00231EF1"/>
    <w:rsid w:val="00276F40"/>
    <w:rsid w:val="002D294A"/>
    <w:rsid w:val="00307768"/>
    <w:rsid w:val="003F261A"/>
    <w:rsid w:val="00412214"/>
    <w:rsid w:val="00421D74"/>
    <w:rsid w:val="00423215"/>
    <w:rsid w:val="004A0B67"/>
    <w:rsid w:val="005133FF"/>
    <w:rsid w:val="00522B9B"/>
    <w:rsid w:val="00523930"/>
    <w:rsid w:val="00525FEE"/>
    <w:rsid w:val="00552759"/>
    <w:rsid w:val="00613CD9"/>
    <w:rsid w:val="00677B46"/>
    <w:rsid w:val="00684E02"/>
    <w:rsid w:val="006D3384"/>
    <w:rsid w:val="00705705"/>
    <w:rsid w:val="007A5A5F"/>
    <w:rsid w:val="007B7DE7"/>
    <w:rsid w:val="007D5435"/>
    <w:rsid w:val="00802539"/>
    <w:rsid w:val="00817F85"/>
    <w:rsid w:val="00865B9D"/>
    <w:rsid w:val="008C5CBC"/>
    <w:rsid w:val="008E4172"/>
    <w:rsid w:val="00924E08"/>
    <w:rsid w:val="009A235C"/>
    <w:rsid w:val="009E4186"/>
    <w:rsid w:val="00A5772A"/>
    <w:rsid w:val="00A9049D"/>
    <w:rsid w:val="00AC4030"/>
    <w:rsid w:val="00B06FBA"/>
    <w:rsid w:val="00B17E65"/>
    <w:rsid w:val="00B334B8"/>
    <w:rsid w:val="00B4414C"/>
    <w:rsid w:val="00BA5ED9"/>
    <w:rsid w:val="00BE7ACD"/>
    <w:rsid w:val="00C21DCD"/>
    <w:rsid w:val="00CC1CD7"/>
    <w:rsid w:val="00CF65A3"/>
    <w:rsid w:val="00D2682F"/>
    <w:rsid w:val="00D26893"/>
    <w:rsid w:val="00D839DA"/>
    <w:rsid w:val="00DA2836"/>
    <w:rsid w:val="00DA5C07"/>
    <w:rsid w:val="00DE5BCB"/>
    <w:rsid w:val="00DE5E33"/>
    <w:rsid w:val="00EC34D8"/>
    <w:rsid w:val="00FB639A"/>
    <w:rsid w:val="00FD119B"/>
    <w:rsid w:val="01A72AC7"/>
    <w:rsid w:val="041E22FB"/>
    <w:rsid w:val="08317AB2"/>
    <w:rsid w:val="0A551EF8"/>
    <w:rsid w:val="0B857009"/>
    <w:rsid w:val="12C006D7"/>
    <w:rsid w:val="1FA6791C"/>
    <w:rsid w:val="22491220"/>
    <w:rsid w:val="23A30BEC"/>
    <w:rsid w:val="2BFD1938"/>
    <w:rsid w:val="2E0B4086"/>
    <w:rsid w:val="44A610EB"/>
    <w:rsid w:val="48B54FA4"/>
    <w:rsid w:val="51D3784E"/>
    <w:rsid w:val="5257222D"/>
    <w:rsid w:val="52F932E4"/>
    <w:rsid w:val="58DF0581"/>
    <w:rsid w:val="596A4F3B"/>
    <w:rsid w:val="5BC679AD"/>
    <w:rsid w:val="6E8C02D9"/>
    <w:rsid w:val="6F1B6955"/>
    <w:rsid w:val="7A1E3DEF"/>
    <w:rsid w:val="7E26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kinsoku w:val="0"/>
      <w:autoSpaceDE w:val="0"/>
      <w:autoSpaceDN w:val="0"/>
      <w:adjustRightInd w:val="0"/>
      <w:snapToGrid w:val="0"/>
      <w:textAlignment w:val="baseline"/>
    </w:pPr>
    <w:rPr>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eastAsia="Arial"/>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qFormat/>
    <w:pPr>
      <w:tabs>
        <w:tab w:val="center" w:pos="4153"/>
        <w:tab w:val="right" w:pos="8306"/>
      </w:tabs>
    </w:pPr>
    <w:rPr>
      <w:sz w:val="18"/>
      <w:szCs w:val="18"/>
    </w:rPr>
  </w:style>
  <w:style w:type="paragraph" w:styleId="a6">
    <w:name w:val="header"/>
    <w:basedOn w:val="a"/>
    <w:link w:val="Char1"/>
    <w:uiPriority w:val="99"/>
    <w:unhideWhenUsed/>
    <w:pPr>
      <w:tabs>
        <w:tab w:val="center" w:pos="4153"/>
        <w:tab w:val="right" w:pos="8306"/>
      </w:tabs>
      <w:jc w:val="center"/>
    </w:pPr>
    <w:rPr>
      <w:sz w:val="18"/>
      <w:szCs w:val="1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a9">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a">
    <w:name w:val="List Paragraph"/>
    <w:basedOn w:val="a"/>
    <w:uiPriority w:val="34"/>
    <w:qFormat/>
    <w:pPr>
      <w:ind w:firstLineChars="200" w:firstLine="420"/>
    </w:pPr>
  </w:style>
  <w:style w:type="character" w:customStyle="1" w:styleId="Char">
    <w:name w:val="批注框文本 Char"/>
    <w:basedOn w:val="a0"/>
    <w:link w:val="a4"/>
    <w:uiPriority w:val="99"/>
    <w:semiHidden/>
    <w:qFormat/>
    <w:rPr>
      <w:snapToGrid w:val="0"/>
      <w:color w:val="000000"/>
      <w:sz w:val="18"/>
      <w:szCs w:val="18"/>
      <w:lang w:eastAsia="en-US"/>
    </w:rPr>
  </w:style>
  <w:style w:type="character" w:styleId="ab">
    <w:name w:val="Emphasis"/>
    <w:basedOn w:val="a0"/>
    <w:uiPriority w:val="20"/>
    <w:qFormat/>
    <w:rsid w:val="004A0B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kinsoku w:val="0"/>
      <w:autoSpaceDE w:val="0"/>
      <w:autoSpaceDN w:val="0"/>
      <w:adjustRightInd w:val="0"/>
      <w:snapToGrid w:val="0"/>
      <w:textAlignment w:val="baseline"/>
    </w:pPr>
    <w:rPr>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eastAsia="Arial"/>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qFormat/>
    <w:pPr>
      <w:tabs>
        <w:tab w:val="center" w:pos="4153"/>
        <w:tab w:val="right" w:pos="8306"/>
      </w:tabs>
    </w:pPr>
    <w:rPr>
      <w:sz w:val="18"/>
      <w:szCs w:val="18"/>
    </w:rPr>
  </w:style>
  <w:style w:type="paragraph" w:styleId="a6">
    <w:name w:val="header"/>
    <w:basedOn w:val="a"/>
    <w:link w:val="Char1"/>
    <w:uiPriority w:val="99"/>
    <w:unhideWhenUsed/>
    <w:pPr>
      <w:tabs>
        <w:tab w:val="center" w:pos="4153"/>
        <w:tab w:val="right" w:pos="8306"/>
      </w:tabs>
      <w:jc w:val="center"/>
    </w:pPr>
    <w:rPr>
      <w:sz w:val="18"/>
      <w:szCs w:val="1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a9">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a">
    <w:name w:val="List Paragraph"/>
    <w:basedOn w:val="a"/>
    <w:uiPriority w:val="34"/>
    <w:qFormat/>
    <w:pPr>
      <w:ind w:firstLineChars="200" w:firstLine="420"/>
    </w:pPr>
  </w:style>
  <w:style w:type="character" w:customStyle="1" w:styleId="Char">
    <w:name w:val="批注框文本 Char"/>
    <w:basedOn w:val="a0"/>
    <w:link w:val="a4"/>
    <w:uiPriority w:val="99"/>
    <w:semiHidden/>
    <w:qFormat/>
    <w:rPr>
      <w:snapToGrid w:val="0"/>
      <w:color w:val="000000"/>
      <w:sz w:val="18"/>
      <w:szCs w:val="18"/>
      <w:lang w:eastAsia="en-US"/>
    </w:rPr>
  </w:style>
  <w:style w:type="character" w:styleId="ab">
    <w:name w:val="Emphasis"/>
    <w:basedOn w:val="a0"/>
    <w:uiPriority w:val="20"/>
    <w:qFormat/>
    <w:rsid w:val="004A0B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a6168</dc:creator>
  <cp:lastModifiedBy>xb21cn</cp:lastModifiedBy>
  <cp:revision>7</cp:revision>
  <dcterms:created xsi:type="dcterms:W3CDTF">2025-05-12T03:19:00Z</dcterms:created>
  <dcterms:modified xsi:type="dcterms:W3CDTF">2025-05-12T07:37:00Z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2025-04-17T21:58:30Z</vt:filetime>
  </property>
  <property fmtid="{D5CDD505-2E9C-101B-9397-08002B2CF9AE}" pid="4" name="UsrData">
    <vt:lpwstr>68010904bfc444001fcae096wl</vt:lpwstr>
  </property>
  <property fmtid="{D5CDD505-2E9C-101B-9397-08002B2CF9AE}" pid="5" name="KSOProductBuildVer">
    <vt:lpwstr>2052-12.1.0.20305</vt:lpwstr>
  </property>
  <property fmtid="{D5CDD505-2E9C-101B-9397-08002B2CF9AE}" pid="6" name="ICV">
    <vt:lpwstr>71BA171C92BF40F88016D30B665E3CE2_13</vt:lpwstr>
  </property>
  <property fmtid="{D5CDD505-2E9C-101B-9397-08002B2CF9AE}" pid="7" name="KSOTemplateDocerSaveRecord">
    <vt:lpwstr>eyJoZGlkIjoiZGY4MDVhZTA5ZWEwZDY1OGEyYmVmYzBkNzNmZWE0MTkiLCJ1c2VySWQiOiI1Nzg3NDQ0ODYifQ==</vt:lpwstr>
  </property>
</Properties>
</file>